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87E" w:rsidRPr="004A3DAD" w:rsidRDefault="00E1187E" w:rsidP="00E1187E">
      <w:pPr>
        <w:tabs>
          <w:tab w:val="left" w:pos="9000"/>
        </w:tabs>
        <w:spacing w:after="0" w:line="240" w:lineRule="auto"/>
        <w:rPr>
          <w:rFonts w:ascii="Times New Roman" w:hAnsi="Times New Roman"/>
          <w:b/>
          <w:sz w:val="20"/>
          <w:szCs w:val="20"/>
          <w:lang w:val="ro-RO"/>
        </w:rPr>
      </w:pPr>
      <w:r w:rsidRPr="004A3DAD">
        <w:rPr>
          <w:rFonts w:ascii="Times New Roman" w:hAnsi="Times New Roman"/>
          <w:b/>
          <w:sz w:val="20"/>
          <w:szCs w:val="20"/>
        </w:rPr>
        <w:t>MUNICIPIUL BUCURE</w:t>
      </w:r>
      <w:r w:rsidRPr="004A3DAD">
        <w:rPr>
          <w:rFonts w:ascii="Times New Roman" w:hAnsi="Times New Roman"/>
          <w:b/>
          <w:sz w:val="20"/>
          <w:szCs w:val="20"/>
          <w:lang w:val="ro-RO"/>
        </w:rPr>
        <w:t xml:space="preserve">ŞTI            </w:t>
      </w:r>
      <w:r w:rsidRPr="004A3DAD">
        <w:rPr>
          <w:rFonts w:ascii="Times New Roman" w:hAnsi="Times New Roman"/>
          <w:b/>
          <w:sz w:val="20"/>
          <w:szCs w:val="20"/>
          <w:lang w:val="ro-RO"/>
        </w:rPr>
        <w:tab/>
      </w:r>
      <w:r w:rsidR="00885634" w:rsidRPr="004A3DAD">
        <w:rPr>
          <w:rFonts w:ascii="Times New Roman" w:hAnsi="Times New Roman"/>
          <w:b/>
          <w:sz w:val="20"/>
          <w:szCs w:val="20"/>
          <w:lang w:val="ro-RO"/>
        </w:rPr>
        <w:t xml:space="preserve"> </w:t>
      </w:r>
      <w:r w:rsidRPr="004A3DAD">
        <w:rPr>
          <w:rFonts w:ascii="Times New Roman" w:hAnsi="Times New Roman"/>
          <w:b/>
          <w:sz w:val="20"/>
          <w:szCs w:val="20"/>
          <w:lang w:val="ro-RO"/>
        </w:rPr>
        <w:t xml:space="preserve">                                                                                                                                                         </w:t>
      </w:r>
    </w:p>
    <w:p w:rsidR="00E1187E" w:rsidRPr="004A3DAD" w:rsidRDefault="00E1187E" w:rsidP="004A3DAD">
      <w:pPr>
        <w:spacing w:after="120" w:line="240" w:lineRule="auto"/>
        <w:rPr>
          <w:rFonts w:ascii="Times New Roman" w:hAnsi="Times New Roman"/>
          <w:b/>
          <w:sz w:val="20"/>
          <w:szCs w:val="20"/>
          <w:lang w:val="ro-RO"/>
        </w:rPr>
      </w:pPr>
      <w:r w:rsidRPr="004A3DAD">
        <w:rPr>
          <w:rFonts w:ascii="Times New Roman" w:hAnsi="Times New Roman"/>
          <w:b/>
          <w:sz w:val="20"/>
          <w:szCs w:val="20"/>
          <w:lang w:val="ro-RO"/>
        </w:rPr>
        <w:t>CONSILIUL LOCAL SECTOR 3</w:t>
      </w:r>
    </w:p>
    <w:p w:rsidR="00E1187E" w:rsidRPr="004A3DAD" w:rsidRDefault="00E1187E" w:rsidP="00E1187E">
      <w:pPr>
        <w:spacing w:after="0" w:line="240" w:lineRule="auto"/>
        <w:jc w:val="center"/>
        <w:rPr>
          <w:rFonts w:ascii="Times New Roman" w:hAnsi="Times New Roman"/>
          <w:b/>
          <w:sz w:val="20"/>
          <w:szCs w:val="20"/>
          <w:lang w:val="ro-RO"/>
        </w:rPr>
      </w:pPr>
      <w:r w:rsidRPr="004A3DAD">
        <w:rPr>
          <w:rFonts w:ascii="Times New Roman" w:hAnsi="Times New Roman"/>
          <w:b/>
          <w:sz w:val="20"/>
          <w:szCs w:val="20"/>
          <w:lang w:val="ro-RO"/>
        </w:rPr>
        <w:t>H O T Ă R Â R E</w:t>
      </w:r>
    </w:p>
    <w:p w:rsidR="00E1187E" w:rsidRPr="004A3DAD" w:rsidRDefault="00E1187E" w:rsidP="00E1187E">
      <w:pPr>
        <w:tabs>
          <w:tab w:val="left" w:pos="2745"/>
        </w:tabs>
        <w:jc w:val="center"/>
        <w:rPr>
          <w:rFonts w:ascii="Times New Roman" w:hAnsi="Times New Roman"/>
          <w:b/>
          <w:color w:val="000000"/>
          <w:sz w:val="20"/>
          <w:szCs w:val="20"/>
          <w:lang w:val="ro-RO"/>
        </w:rPr>
      </w:pPr>
      <w:r w:rsidRPr="004A3DAD">
        <w:rPr>
          <w:rFonts w:ascii="Times New Roman" w:hAnsi="Times New Roman"/>
          <w:b/>
          <w:sz w:val="20"/>
          <w:szCs w:val="20"/>
          <w:lang w:val="ro-RO"/>
        </w:rPr>
        <w:t>privind aprobarea preluării integrale de către Sectorul 3 al Municipiului București a cheltuielilor aferente asociațiilor de proprietari care contribuie cu cota de 20% pentru reabilitarea termică, conform Convențiilor încheiate cu Primăria Sectorului 3, în baza H.C.L.S.3 nr. 121/2009</w:t>
      </w:r>
    </w:p>
    <w:p w:rsidR="00E1187E" w:rsidRPr="00E1187E" w:rsidRDefault="00E1187E" w:rsidP="00E1187E">
      <w:pPr>
        <w:spacing w:after="0" w:line="240" w:lineRule="auto"/>
        <w:ind w:firstLine="720"/>
        <w:jc w:val="both"/>
        <w:rPr>
          <w:rFonts w:ascii="Times New Roman" w:hAnsi="Times New Roman"/>
          <w:b/>
          <w:sz w:val="24"/>
          <w:szCs w:val="24"/>
          <w:lang w:val="ro-RO"/>
        </w:rPr>
      </w:pPr>
      <w:r w:rsidRPr="00E1187E">
        <w:rPr>
          <w:rFonts w:ascii="Times New Roman" w:hAnsi="Times New Roman"/>
          <w:b/>
          <w:sz w:val="24"/>
          <w:szCs w:val="24"/>
          <w:lang w:val="ro-RO"/>
        </w:rPr>
        <w:t xml:space="preserve"> </w:t>
      </w:r>
    </w:p>
    <w:p w:rsidR="00E1187E" w:rsidRPr="00E1187E" w:rsidRDefault="00E1187E" w:rsidP="00E1187E">
      <w:pPr>
        <w:spacing w:after="0" w:line="240" w:lineRule="auto"/>
        <w:ind w:firstLine="720"/>
        <w:jc w:val="both"/>
        <w:rPr>
          <w:rFonts w:ascii="Times New Roman" w:hAnsi="Times New Roman"/>
          <w:b/>
          <w:sz w:val="24"/>
          <w:szCs w:val="24"/>
          <w:lang w:val="ro-RO"/>
        </w:rPr>
      </w:pPr>
      <w:r w:rsidRPr="00E1187E">
        <w:rPr>
          <w:rFonts w:ascii="Times New Roman" w:hAnsi="Times New Roman"/>
          <w:b/>
          <w:sz w:val="24"/>
          <w:szCs w:val="24"/>
          <w:lang w:val="ro-RO"/>
        </w:rPr>
        <w:t>Având în vedere:</w:t>
      </w:r>
    </w:p>
    <w:p w:rsidR="00E1187E" w:rsidRPr="00E1187E" w:rsidRDefault="00E1187E" w:rsidP="00E1187E">
      <w:pPr>
        <w:tabs>
          <w:tab w:val="left" w:pos="0"/>
        </w:tabs>
        <w:spacing w:after="0" w:line="240" w:lineRule="auto"/>
        <w:jc w:val="both"/>
        <w:rPr>
          <w:rFonts w:ascii="Times New Roman" w:hAnsi="Times New Roman"/>
          <w:sz w:val="24"/>
          <w:szCs w:val="24"/>
          <w:lang w:val="ro-RO"/>
        </w:rPr>
      </w:pPr>
      <w:r w:rsidRPr="00E1187E">
        <w:rPr>
          <w:rFonts w:ascii="Times New Roman" w:hAnsi="Times New Roman"/>
          <w:b/>
          <w:sz w:val="24"/>
          <w:szCs w:val="24"/>
          <w:lang w:val="ro-RO"/>
        </w:rPr>
        <w:t>-</w:t>
      </w:r>
      <w:r w:rsidRPr="00E1187E">
        <w:rPr>
          <w:rFonts w:ascii="Times New Roman" w:hAnsi="Times New Roman"/>
          <w:sz w:val="24"/>
          <w:szCs w:val="24"/>
          <w:lang w:val="ro-RO"/>
        </w:rPr>
        <w:t xml:space="preserve"> raportul de specialitate </w:t>
      </w:r>
      <w:r w:rsidR="00CF5273">
        <w:rPr>
          <w:rFonts w:ascii="Times New Roman" w:hAnsi="Times New Roman"/>
          <w:sz w:val="24"/>
          <w:szCs w:val="24"/>
          <w:lang w:val="ro-RO"/>
        </w:rPr>
        <w:t>nr. 4342</w:t>
      </w:r>
      <w:r w:rsidR="00CF5273">
        <w:rPr>
          <w:rFonts w:ascii="Times New Roman" w:hAnsi="Times New Roman"/>
          <w:sz w:val="24"/>
          <w:szCs w:val="24"/>
        </w:rPr>
        <w:t xml:space="preserve">/25.05.2012 </w:t>
      </w:r>
      <w:r w:rsidRPr="00E1187E">
        <w:rPr>
          <w:rFonts w:ascii="Times New Roman" w:hAnsi="Times New Roman"/>
          <w:sz w:val="24"/>
          <w:szCs w:val="24"/>
          <w:lang w:val="ro-RO"/>
        </w:rPr>
        <w:t>al Direcției Investiții și Achiziții, al Direcției Economice și al Direcției Juridice și Patrimoniu;</w:t>
      </w:r>
    </w:p>
    <w:p w:rsidR="00E1187E" w:rsidRPr="00E1187E" w:rsidRDefault="00E1187E" w:rsidP="00E1187E">
      <w:pPr>
        <w:tabs>
          <w:tab w:val="left" w:pos="0"/>
        </w:tabs>
        <w:spacing w:after="0" w:line="240" w:lineRule="auto"/>
        <w:jc w:val="both"/>
        <w:rPr>
          <w:rFonts w:ascii="Times New Roman" w:hAnsi="Times New Roman"/>
          <w:sz w:val="24"/>
          <w:szCs w:val="24"/>
          <w:lang w:val="ro-RO"/>
        </w:rPr>
      </w:pPr>
      <w:r w:rsidRPr="00E1187E">
        <w:rPr>
          <w:rFonts w:ascii="Times New Roman" w:hAnsi="Times New Roman"/>
          <w:sz w:val="24"/>
          <w:szCs w:val="24"/>
          <w:lang w:val="ro-RO"/>
        </w:rPr>
        <w:t>-contractele de mandat și convențiile  încheiate cu Asociațiile de proprietari;</w:t>
      </w:r>
    </w:p>
    <w:p w:rsidR="00E1187E" w:rsidRPr="00E1187E" w:rsidRDefault="00E1187E" w:rsidP="00E1187E">
      <w:pPr>
        <w:tabs>
          <w:tab w:val="left" w:pos="0"/>
        </w:tabs>
        <w:spacing w:after="0" w:line="240" w:lineRule="auto"/>
        <w:jc w:val="both"/>
        <w:rPr>
          <w:rFonts w:ascii="Times New Roman" w:hAnsi="Times New Roman"/>
          <w:sz w:val="24"/>
          <w:szCs w:val="24"/>
        </w:rPr>
      </w:pPr>
      <w:r w:rsidRPr="00E1187E">
        <w:rPr>
          <w:rFonts w:ascii="Times New Roman" w:hAnsi="Times New Roman"/>
          <w:sz w:val="24"/>
          <w:szCs w:val="24"/>
          <w:lang w:val="ro-RO"/>
        </w:rPr>
        <w:t>-cererile Asociațiilor de proprietari de scutire de la plata ratelor datorate în baza convențiilor încheiate cu Primăria Sector 3</w:t>
      </w:r>
      <w:r w:rsidRPr="00E1187E">
        <w:rPr>
          <w:rFonts w:ascii="Times New Roman" w:hAnsi="Times New Roman"/>
          <w:sz w:val="24"/>
          <w:szCs w:val="24"/>
        </w:rPr>
        <w:t>;</w:t>
      </w:r>
    </w:p>
    <w:p w:rsidR="00E1187E" w:rsidRPr="00E1187E" w:rsidRDefault="00E1187E" w:rsidP="00E1187E">
      <w:pPr>
        <w:tabs>
          <w:tab w:val="left" w:pos="0"/>
        </w:tabs>
        <w:spacing w:after="0" w:line="240" w:lineRule="auto"/>
        <w:jc w:val="both"/>
        <w:rPr>
          <w:rFonts w:ascii="Times New Roman" w:hAnsi="Times New Roman"/>
          <w:sz w:val="24"/>
          <w:szCs w:val="24"/>
          <w:lang w:val="ro-RO"/>
        </w:rPr>
      </w:pPr>
      <w:r w:rsidRPr="00E1187E">
        <w:rPr>
          <w:rFonts w:ascii="Times New Roman" w:hAnsi="Times New Roman"/>
          <w:sz w:val="24"/>
          <w:szCs w:val="24"/>
          <w:lang w:val="ro-RO"/>
        </w:rPr>
        <w:t>-prevederile H.C.L.S. 3 nr.8/02.02.2012;</w:t>
      </w:r>
    </w:p>
    <w:p w:rsidR="00E1187E" w:rsidRPr="00E1187E" w:rsidRDefault="00E1187E" w:rsidP="00E1187E">
      <w:pPr>
        <w:tabs>
          <w:tab w:val="left" w:pos="0"/>
        </w:tabs>
        <w:spacing w:after="0" w:line="240" w:lineRule="auto"/>
        <w:jc w:val="both"/>
        <w:rPr>
          <w:rFonts w:ascii="Times New Roman" w:hAnsi="Times New Roman"/>
          <w:sz w:val="24"/>
          <w:szCs w:val="24"/>
        </w:rPr>
      </w:pPr>
      <w:r w:rsidRPr="00E1187E">
        <w:rPr>
          <w:rFonts w:ascii="Times New Roman" w:hAnsi="Times New Roman"/>
          <w:sz w:val="24"/>
          <w:szCs w:val="24"/>
          <w:lang w:val="ro-RO"/>
        </w:rPr>
        <w:t>-prevederile art.14 alin.2 lit.a) și b) din OUG nr.18/2009,</w:t>
      </w:r>
      <w:r w:rsidRPr="00E1187E">
        <w:rPr>
          <w:rFonts w:ascii="Times New Roman" w:hAnsi="Times New Roman"/>
          <w:color w:val="000000"/>
          <w:sz w:val="24"/>
          <w:szCs w:val="24"/>
          <w:lang w:val="ro-RO"/>
        </w:rPr>
        <w:t xml:space="preserve"> privind creşterea performanţei energetice a blocurilor de locuinţe, modificată și completată prin Legea nr.158/2011</w:t>
      </w:r>
      <w:r w:rsidRPr="00E1187E">
        <w:rPr>
          <w:rFonts w:ascii="Times New Roman" w:hAnsi="Times New Roman"/>
          <w:color w:val="000000"/>
          <w:sz w:val="24"/>
          <w:szCs w:val="24"/>
        </w:rPr>
        <w:t>;</w:t>
      </w:r>
    </w:p>
    <w:p w:rsidR="00E1187E" w:rsidRDefault="00E1187E" w:rsidP="00E1187E">
      <w:pPr>
        <w:tabs>
          <w:tab w:val="left" w:pos="0"/>
        </w:tabs>
        <w:spacing w:after="0" w:line="240" w:lineRule="auto"/>
        <w:jc w:val="both"/>
        <w:rPr>
          <w:rFonts w:ascii="Times New Roman" w:hAnsi="Times New Roman"/>
          <w:color w:val="000000"/>
          <w:sz w:val="24"/>
          <w:szCs w:val="24"/>
        </w:rPr>
      </w:pPr>
      <w:r w:rsidRPr="00E1187E">
        <w:rPr>
          <w:rFonts w:ascii="Times New Roman" w:hAnsi="Times New Roman"/>
          <w:sz w:val="24"/>
          <w:szCs w:val="24"/>
          <w:lang w:val="ro-RO"/>
        </w:rPr>
        <w:t xml:space="preserve"> -</w:t>
      </w:r>
      <w:r w:rsidRPr="00E1187E">
        <w:rPr>
          <w:rFonts w:ascii="Times New Roman" w:hAnsi="Times New Roman"/>
          <w:color w:val="000000"/>
          <w:sz w:val="24"/>
          <w:szCs w:val="24"/>
          <w:lang w:val="ro-RO"/>
        </w:rPr>
        <w:t>Norma Metodologică de aplicare a OUG nr. 18/2009, privind creşterea performanţei energetice a blocurilor de locuinţe</w:t>
      </w:r>
      <w:r w:rsidRPr="00E1187E">
        <w:rPr>
          <w:rFonts w:ascii="Times New Roman" w:hAnsi="Times New Roman"/>
          <w:color w:val="000000"/>
          <w:sz w:val="24"/>
          <w:szCs w:val="24"/>
        </w:rPr>
        <w:t>;</w:t>
      </w:r>
    </w:p>
    <w:p w:rsidR="004A3DAD" w:rsidRPr="004A3DAD" w:rsidRDefault="004A3DAD" w:rsidP="00E1187E">
      <w:pPr>
        <w:tabs>
          <w:tab w:val="left" w:pos="0"/>
        </w:tabs>
        <w:spacing w:after="0" w:line="240" w:lineRule="auto"/>
        <w:jc w:val="both"/>
        <w:rPr>
          <w:rFonts w:ascii="Times New Roman" w:hAnsi="Times New Roman"/>
          <w:bCs/>
          <w:sz w:val="24"/>
          <w:szCs w:val="24"/>
        </w:rPr>
      </w:pPr>
      <w:r>
        <w:rPr>
          <w:rFonts w:ascii="Times New Roman" w:hAnsi="Times New Roman"/>
          <w:color w:val="000000"/>
          <w:sz w:val="24"/>
          <w:szCs w:val="24"/>
        </w:rPr>
        <w:t>-</w:t>
      </w:r>
      <w:proofErr w:type="spellStart"/>
      <w:r w:rsidRPr="004A3DAD">
        <w:rPr>
          <w:rFonts w:ascii="Times New Roman" w:hAnsi="Times New Roman"/>
          <w:color w:val="000000"/>
          <w:sz w:val="24"/>
          <w:szCs w:val="24"/>
        </w:rPr>
        <w:t>raportul</w:t>
      </w:r>
      <w:proofErr w:type="spellEnd"/>
      <w:r w:rsidRPr="004A3DAD">
        <w:rPr>
          <w:rFonts w:ascii="Times New Roman" w:hAnsi="Times New Roman"/>
          <w:color w:val="000000"/>
          <w:sz w:val="24"/>
          <w:szCs w:val="24"/>
        </w:rPr>
        <w:t xml:space="preserve"> </w:t>
      </w:r>
      <w:proofErr w:type="spellStart"/>
      <w:r w:rsidRPr="004A3DAD">
        <w:rPr>
          <w:rFonts w:ascii="Times New Roman" w:hAnsi="Times New Roman"/>
          <w:color w:val="000000"/>
          <w:sz w:val="24"/>
          <w:szCs w:val="24"/>
        </w:rPr>
        <w:t>comisiei</w:t>
      </w:r>
      <w:proofErr w:type="spellEnd"/>
      <w:r w:rsidRPr="004A3DAD">
        <w:rPr>
          <w:rFonts w:ascii="Times New Roman" w:hAnsi="Times New Roman"/>
          <w:color w:val="000000"/>
          <w:sz w:val="24"/>
          <w:szCs w:val="24"/>
        </w:rPr>
        <w:t xml:space="preserve"> de </w:t>
      </w:r>
      <w:proofErr w:type="spellStart"/>
      <w:r>
        <w:rPr>
          <w:rFonts w:ascii="Times New Roman" w:hAnsi="Times New Roman"/>
          <w:bCs/>
          <w:sz w:val="24"/>
          <w:szCs w:val="24"/>
        </w:rPr>
        <w:t>s</w:t>
      </w:r>
      <w:r w:rsidRPr="004A3DAD">
        <w:rPr>
          <w:rFonts w:ascii="Times New Roman" w:hAnsi="Times New Roman"/>
          <w:bCs/>
          <w:sz w:val="24"/>
          <w:szCs w:val="24"/>
        </w:rPr>
        <w:t>tudii</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prognoze</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economico-sociale</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buget</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finante</w:t>
      </w:r>
      <w:proofErr w:type="spellEnd"/>
      <w:r>
        <w:rPr>
          <w:rFonts w:ascii="Times New Roman" w:hAnsi="Times New Roman"/>
          <w:bCs/>
          <w:sz w:val="24"/>
          <w:szCs w:val="24"/>
        </w:rPr>
        <w:t>;</w:t>
      </w:r>
    </w:p>
    <w:p w:rsidR="004A3DAD" w:rsidRPr="004A3DAD" w:rsidRDefault="004A3DAD" w:rsidP="00E1187E">
      <w:pPr>
        <w:tabs>
          <w:tab w:val="left" w:pos="0"/>
        </w:tabs>
        <w:spacing w:after="0" w:line="240" w:lineRule="auto"/>
        <w:jc w:val="both"/>
        <w:rPr>
          <w:rFonts w:ascii="Times New Roman" w:hAnsi="Times New Roman"/>
          <w:sz w:val="24"/>
          <w:szCs w:val="24"/>
        </w:rPr>
      </w:pPr>
      <w:r w:rsidRPr="004A3DAD">
        <w:rPr>
          <w:rFonts w:ascii="Times New Roman" w:hAnsi="Times New Roman"/>
          <w:bCs/>
          <w:sz w:val="24"/>
          <w:szCs w:val="24"/>
        </w:rPr>
        <w:t>-</w:t>
      </w:r>
      <w:proofErr w:type="spellStart"/>
      <w:r w:rsidRPr="004A3DAD">
        <w:rPr>
          <w:rFonts w:ascii="Times New Roman" w:hAnsi="Times New Roman"/>
          <w:bCs/>
          <w:sz w:val="24"/>
          <w:szCs w:val="24"/>
        </w:rPr>
        <w:t>raportul</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comisiei</w:t>
      </w:r>
      <w:proofErr w:type="spellEnd"/>
      <w:r w:rsidRPr="004A3DAD">
        <w:rPr>
          <w:rFonts w:ascii="Times New Roman" w:hAnsi="Times New Roman"/>
          <w:bCs/>
          <w:sz w:val="24"/>
          <w:szCs w:val="24"/>
        </w:rPr>
        <w:t xml:space="preserve"> de </w:t>
      </w:r>
      <w:proofErr w:type="spellStart"/>
      <w:r w:rsidRPr="004A3DAD">
        <w:rPr>
          <w:rFonts w:ascii="Times New Roman" w:hAnsi="Times New Roman"/>
          <w:bCs/>
          <w:sz w:val="24"/>
          <w:szCs w:val="24"/>
        </w:rPr>
        <w:t>administratie</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publica</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locala</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juridica</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apararea</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ordinii</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publice</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si</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respectarea</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drepturilor</w:t>
      </w:r>
      <w:proofErr w:type="spellEnd"/>
      <w:r w:rsidRPr="004A3DAD">
        <w:rPr>
          <w:rFonts w:ascii="Times New Roman" w:hAnsi="Times New Roman"/>
          <w:bCs/>
          <w:sz w:val="24"/>
          <w:szCs w:val="24"/>
        </w:rPr>
        <w:t xml:space="preserve"> </w:t>
      </w:r>
      <w:proofErr w:type="spellStart"/>
      <w:r w:rsidRPr="004A3DAD">
        <w:rPr>
          <w:rFonts w:ascii="Times New Roman" w:hAnsi="Times New Roman"/>
          <w:bCs/>
          <w:sz w:val="24"/>
          <w:szCs w:val="24"/>
        </w:rPr>
        <w:t>cetatenilor</w:t>
      </w:r>
      <w:proofErr w:type="spellEnd"/>
      <w:r>
        <w:rPr>
          <w:rFonts w:ascii="Times New Roman" w:hAnsi="Times New Roman"/>
          <w:bCs/>
          <w:sz w:val="24"/>
          <w:szCs w:val="24"/>
        </w:rPr>
        <w:t>;</w:t>
      </w:r>
    </w:p>
    <w:p w:rsidR="00E1187E" w:rsidRPr="00E1187E" w:rsidRDefault="00E1187E" w:rsidP="00E1187E">
      <w:pPr>
        <w:tabs>
          <w:tab w:val="left" w:pos="0"/>
        </w:tabs>
        <w:spacing w:after="0" w:line="240" w:lineRule="auto"/>
        <w:jc w:val="both"/>
        <w:rPr>
          <w:rFonts w:ascii="Times New Roman" w:hAnsi="Times New Roman"/>
          <w:sz w:val="24"/>
          <w:szCs w:val="24"/>
          <w:lang w:val="ro-RO"/>
        </w:rPr>
      </w:pPr>
      <w:r w:rsidRPr="00E1187E">
        <w:rPr>
          <w:rFonts w:ascii="Times New Roman" w:hAnsi="Times New Roman"/>
          <w:sz w:val="24"/>
          <w:szCs w:val="24"/>
          <w:lang w:val="ro-RO"/>
        </w:rPr>
        <w:tab/>
        <w:t>În temeiul prevederilor art.45 alin.1 şi art.81 alin.4 din Legea nr.215/2001, republ., a administraţiei publice locale,</w:t>
      </w:r>
    </w:p>
    <w:p w:rsidR="00E1187E" w:rsidRPr="004A3DAD" w:rsidRDefault="00E1187E" w:rsidP="00E1187E">
      <w:pPr>
        <w:tabs>
          <w:tab w:val="left" w:pos="0"/>
        </w:tabs>
        <w:spacing w:after="0" w:line="240" w:lineRule="auto"/>
        <w:jc w:val="center"/>
        <w:rPr>
          <w:rFonts w:ascii="Times New Roman" w:hAnsi="Times New Roman"/>
          <w:b/>
          <w:sz w:val="20"/>
          <w:szCs w:val="20"/>
          <w:lang w:val="ro-RO"/>
        </w:rPr>
      </w:pPr>
      <w:r w:rsidRPr="004A3DAD">
        <w:rPr>
          <w:rFonts w:ascii="Times New Roman" w:hAnsi="Times New Roman"/>
          <w:b/>
          <w:sz w:val="20"/>
          <w:szCs w:val="20"/>
          <w:lang w:val="ro-RO"/>
        </w:rPr>
        <w:t>CONSILIUL LOCAL SECTOR 3</w:t>
      </w:r>
    </w:p>
    <w:p w:rsidR="00E1187E" w:rsidRPr="004A3DAD" w:rsidRDefault="00E1187E" w:rsidP="00E1187E">
      <w:pPr>
        <w:jc w:val="center"/>
        <w:rPr>
          <w:rFonts w:ascii="Times New Roman" w:hAnsi="Times New Roman"/>
          <w:b/>
          <w:sz w:val="20"/>
          <w:szCs w:val="20"/>
          <w:lang w:val="ro-RO"/>
        </w:rPr>
      </w:pPr>
      <w:r w:rsidRPr="004A3DAD">
        <w:rPr>
          <w:rFonts w:ascii="Times New Roman" w:hAnsi="Times New Roman"/>
          <w:b/>
          <w:sz w:val="20"/>
          <w:szCs w:val="20"/>
          <w:lang w:val="ro-RO"/>
        </w:rPr>
        <w:t>H O T Ă R Ă Ş T E:</w:t>
      </w:r>
    </w:p>
    <w:p w:rsidR="00E1187E" w:rsidRPr="00E1187E" w:rsidRDefault="00E1187E" w:rsidP="00E1187E">
      <w:pPr>
        <w:spacing w:after="0" w:line="240" w:lineRule="auto"/>
        <w:jc w:val="both"/>
        <w:rPr>
          <w:rFonts w:ascii="Times New Roman" w:hAnsi="Times New Roman"/>
          <w:b/>
          <w:sz w:val="24"/>
          <w:szCs w:val="24"/>
          <w:lang w:val="ro-RO"/>
        </w:rPr>
      </w:pPr>
      <w:r w:rsidRPr="00E1187E">
        <w:rPr>
          <w:rFonts w:ascii="Times New Roman" w:hAnsi="Times New Roman"/>
          <w:b/>
          <w:sz w:val="24"/>
          <w:szCs w:val="24"/>
          <w:lang w:val="ro-RO"/>
        </w:rPr>
        <w:t>Art.1</w:t>
      </w:r>
      <w:r w:rsidR="00046B8E">
        <w:rPr>
          <w:rFonts w:ascii="Times New Roman" w:hAnsi="Times New Roman"/>
          <w:b/>
          <w:sz w:val="24"/>
          <w:szCs w:val="24"/>
          <w:lang w:val="ro-RO"/>
        </w:rPr>
        <w:t>.</w:t>
      </w:r>
      <w:r w:rsidRPr="00E1187E">
        <w:rPr>
          <w:rFonts w:ascii="Times New Roman" w:hAnsi="Times New Roman"/>
          <w:sz w:val="24"/>
          <w:szCs w:val="24"/>
          <w:lang w:val="ro-RO"/>
        </w:rPr>
        <w:t xml:space="preserve">  Se aprobă  preluarea de către Sectorul 3 al Municipiului București </w:t>
      </w:r>
      <w:r w:rsidRPr="00E1187E">
        <w:rPr>
          <w:rFonts w:ascii="Times New Roman" w:hAnsi="Times New Roman"/>
          <w:color w:val="000000"/>
          <w:sz w:val="24"/>
          <w:szCs w:val="24"/>
          <w:lang w:val="ro-RO"/>
        </w:rPr>
        <w:t>a cheltuielilor corespunzătoare cotei  de 20% ce revin în sarcina asociațiilor de proprietari, aferente lucrărilor de intervenţie ce au drept scop creșterea performanței energetice, pentru blocurile de locuințe care sunt în curs de reabilitare în baza HCLS3 nr. 121/2009 (privind aprobarea preluării integrale de  către Consiliul Local Sector 3 a finanțării cheltuielilor privind lucrările de intervenție ce revin în sarcina asociațiilor de proprietari), în care majoritatea proprietarilor au venituri medii nete lunare pe persoană singură/membru de familie mai mici decât câştigul salarial mediu net lunar pe economie, precum și pentru persoanele cu handicap sau familii cu persoane cu handicap aflate în întreţinere, în conformitate cu prevederile HCLS 3 nr.8/02.02.2012 .</w:t>
      </w:r>
    </w:p>
    <w:p w:rsidR="00E1187E" w:rsidRPr="00E1187E" w:rsidRDefault="00E1187E" w:rsidP="00E1187E">
      <w:pPr>
        <w:tabs>
          <w:tab w:val="left" w:pos="2745"/>
        </w:tabs>
        <w:spacing w:after="0" w:line="240" w:lineRule="auto"/>
        <w:jc w:val="both"/>
        <w:rPr>
          <w:rFonts w:ascii="Times New Roman" w:hAnsi="Times New Roman"/>
          <w:color w:val="000000"/>
          <w:sz w:val="24"/>
          <w:szCs w:val="24"/>
          <w:lang w:val="ro-RO"/>
        </w:rPr>
      </w:pPr>
      <w:r w:rsidRPr="00E1187E">
        <w:rPr>
          <w:rFonts w:ascii="Times New Roman" w:hAnsi="Times New Roman"/>
          <w:b/>
          <w:color w:val="000000"/>
          <w:sz w:val="24"/>
          <w:szCs w:val="24"/>
          <w:lang w:val="ro-RO"/>
        </w:rPr>
        <w:t xml:space="preserve">Art.2. </w:t>
      </w:r>
      <w:r w:rsidRPr="00E1187E">
        <w:rPr>
          <w:rFonts w:ascii="Times New Roman" w:hAnsi="Times New Roman"/>
          <w:color w:val="000000"/>
          <w:sz w:val="24"/>
          <w:szCs w:val="24"/>
          <w:lang w:val="ro-RO"/>
        </w:rPr>
        <w:t>Finanțarea cheltuielilor menționate la art.1 se va asigura din bugetul general al Sectorului 3 al Municipiului București în limita creditelor bugetare aprobate și/sau fonduri rambursabile pentru lucrările de intervenţie ce au drept scop creșterea performanței energetice a blocurilor de locuințe.</w:t>
      </w:r>
    </w:p>
    <w:p w:rsidR="00E1187E" w:rsidRPr="00E1187E" w:rsidRDefault="00E1187E" w:rsidP="00E1187E">
      <w:pPr>
        <w:tabs>
          <w:tab w:val="left" w:pos="2745"/>
        </w:tabs>
        <w:spacing w:after="0" w:line="240" w:lineRule="auto"/>
        <w:jc w:val="both"/>
        <w:rPr>
          <w:rFonts w:ascii="Times New Roman" w:hAnsi="Times New Roman"/>
          <w:color w:val="000000"/>
          <w:sz w:val="24"/>
          <w:szCs w:val="24"/>
          <w:lang w:val="ro-RO"/>
        </w:rPr>
      </w:pPr>
      <w:r w:rsidRPr="00E1187E">
        <w:rPr>
          <w:rFonts w:ascii="Times New Roman" w:hAnsi="Times New Roman"/>
          <w:b/>
          <w:color w:val="000000"/>
          <w:sz w:val="24"/>
          <w:szCs w:val="24"/>
          <w:lang w:val="ro-RO"/>
        </w:rPr>
        <w:t xml:space="preserve">Art.3. </w:t>
      </w:r>
      <w:r w:rsidRPr="00E1187E">
        <w:rPr>
          <w:rFonts w:ascii="Times New Roman" w:hAnsi="Times New Roman"/>
          <w:color w:val="000000"/>
          <w:sz w:val="24"/>
          <w:szCs w:val="24"/>
          <w:lang w:val="ro-RO"/>
        </w:rPr>
        <w:t>Se aprobă preluarea, respectiv scutirea de la plata ratelor datorate de către asociațiile de proprietari, începând cu intrarea în vigoare a prezentei hotărâri.</w:t>
      </w:r>
    </w:p>
    <w:p w:rsidR="00E1187E" w:rsidRPr="00E1187E" w:rsidRDefault="00E1187E" w:rsidP="00E1187E">
      <w:pPr>
        <w:spacing w:after="0" w:line="240" w:lineRule="auto"/>
        <w:jc w:val="both"/>
        <w:rPr>
          <w:rFonts w:ascii="Times New Roman" w:hAnsi="Times New Roman"/>
          <w:sz w:val="24"/>
          <w:szCs w:val="24"/>
          <w:lang w:val="ro-RO"/>
        </w:rPr>
      </w:pPr>
      <w:r w:rsidRPr="00E1187E">
        <w:rPr>
          <w:rFonts w:ascii="Times New Roman" w:hAnsi="Times New Roman"/>
          <w:b/>
          <w:sz w:val="24"/>
          <w:szCs w:val="24"/>
          <w:lang w:val="ro-RO"/>
        </w:rPr>
        <w:t xml:space="preserve">Art.4. </w:t>
      </w:r>
      <w:r w:rsidRPr="00E1187E">
        <w:rPr>
          <w:rFonts w:ascii="Times New Roman" w:hAnsi="Times New Roman"/>
          <w:sz w:val="24"/>
          <w:szCs w:val="24"/>
          <w:lang w:val="ro-RO"/>
        </w:rPr>
        <w:t>Primarul Sectorului 3, prin compartimentele de specialitate, va duce la îndeplinire prevederile prezentei hotărâri.</w:t>
      </w:r>
    </w:p>
    <w:p w:rsidR="00E1187E" w:rsidRPr="00E1187E" w:rsidRDefault="00E1187E" w:rsidP="00885634">
      <w:pPr>
        <w:spacing w:after="0" w:line="240" w:lineRule="auto"/>
        <w:jc w:val="both"/>
        <w:rPr>
          <w:rFonts w:ascii="Times New Roman" w:hAnsi="Times New Roman"/>
          <w:sz w:val="24"/>
          <w:szCs w:val="24"/>
          <w:lang w:val="ro-RO"/>
        </w:rPr>
      </w:pPr>
      <w:r w:rsidRPr="00E1187E">
        <w:rPr>
          <w:rFonts w:ascii="Times New Roman" w:hAnsi="Times New Roman"/>
          <w:b/>
          <w:sz w:val="24"/>
          <w:szCs w:val="24"/>
          <w:lang w:val="ro-RO"/>
        </w:rPr>
        <w:t>Art.5.</w:t>
      </w:r>
      <w:r w:rsidRPr="00E1187E">
        <w:rPr>
          <w:rFonts w:ascii="Times New Roman" w:hAnsi="Times New Roman"/>
          <w:sz w:val="24"/>
          <w:szCs w:val="24"/>
          <w:lang w:val="ro-RO"/>
        </w:rPr>
        <w:t xml:space="preserve"> Prezenta hotărâre intră în vigoare începând cu data afişării la sediul Primăriei Sector 3, str. Parfumului nr.2-4, Sector 3.</w:t>
      </w:r>
    </w:p>
    <w:p w:rsidR="005943FA" w:rsidRPr="004A3DAD" w:rsidRDefault="00E1187E" w:rsidP="00885634">
      <w:pPr>
        <w:spacing w:after="0"/>
        <w:jc w:val="center"/>
        <w:rPr>
          <w:rFonts w:ascii="Times New Roman" w:hAnsi="Times New Roman"/>
          <w:b/>
          <w:sz w:val="20"/>
          <w:szCs w:val="20"/>
        </w:rPr>
      </w:pPr>
      <w:r w:rsidRPr="004A3DAD">
        <w:rPr>
          <w:rFonts w:ascii="Times New Roman" w:hAnsi="Times New Roman"/>
          <w:b/>
          <w:sz w:val="20"/>
          <w:szCs w:val="20"/>
        </w:rPr>
        <w:t>PRESEDINTE DE SEDINTA,</w:t>
      </w:r>
    </w:p>
    <w:p w:rsidR="00885634" w:rsidRPr="004A3DAD" w:rsidRDefault="00885634" w:rsidP="00885634">
      <w:pPr>
        <w:jc w:val="center"/>
        <w:rPr>
          <w:rFonts w:ascii="Times New Roman" w:hAnsi="Times New Roman"/>
          <w:b/>
          <w:sz w:val="20"/>
          <w:szCs w:val="20"/>
        </w:rPr>
      </w:pPr>
      <w:r w:rsidRPr="004A3DAD">
        <w:rPr>
          <w:rFonts w:ascii="Times New Roman" w:hAnsi="Times New Roman"/>
          <w:b/>
          <w:sz w:val="20"/>
          <w:szCs w:val="20"/>
        </w:rPr>
        <w:t>MARIA MIRELA DINU</w:t>
      </w:r>
    </w:p>
    <w:p w:rsidR="00885634" w:rsidRPr="004A3DAD" w:rsidRDefault="00885634" w:rsidP="00885634">
      <w:pPr>
        <w:spacing w:after="0"/>
        <w:ind w:left="7200" w:firstLine="720"/>
        <w:jc w:val="center"/>
        <w:rPr>
          <w:rFonts w:ascii="Times New Roman" w:hAnsi="Times New Roman"/>
          <w:b/>
          <w:sz w:val="20"/>
          <w:szCs w:val="20"/>
        </w:rPr>
      </w:pPr>
      <w:r w:rsidRPr="004A3DAD">
        <w:rPr>
          <w:rFonts w:ascii="Times New Roman" w:hAnsi="Times New Roman"/>
          <w:b/>
          <w:sz w:val="20"/>
          <w:szCs w:val="20"/>
        </w:rPr>
        <w:t>CONTRASEMNEAZA</w:t>
      </w:r>
    </w:p>
    <w:p w:rsidR="00885634" w:rsidRPr="004A3DAD" w:rsidRDefault="00885634" w:rsidP="00885634">
      <w:pPr>
        <w:spacing w:after="0"/>
        <w:ind w:left="7200" w:firstLine="720"/>
        <w:jc w:val="center"/>
        <w:rPr>
          <w:rFonts w:ascii="Times New Roman" w:hAnsi="Times New Roman"/>
          <w:b/>
          <w:sz w:val="20"/>
          <w:szCs w:val="20"/>
        </w:rPr>
      </w:pPr>
      <w:r w:rsidRPr="004A3DAD">
        <w:rPr>
          <w:rFonts w:ascii="Times New Roman" w:hAnsi="Times New Roman"/>
          <w:b/>
          <w:sz w:val="20"/>
          <w:szCs w:val="20"/>
        </w:rPr>
        <w:t>SECRETAR</w:t>
      </w:r>
    </w:p>
    <w:p w:rsidR="004A3DAD" w:rsidRDefault="00885634" w:rsidP="004A3DAD">
      <w:pPr>
        <w:ind w:left="7200" w:firstLine="720"/>
        <w:jc w:val="center"/>
        <w:rPr>
          <w:rFonts w:ascii="Times New Roman" w:hAnsi="Times New Roman"/>
          <w:b/>
          <w:sz w:val="20"/>
          <w:szCs w:val="20"/>
        </w:rPr>
      </w:pPr>
      <w:r w:rsidRPr="004A3DAD">
        <w:rPr>
          <w:rFonts w:ascii="Times New Roman" w:hAnsi="Times New Roman"/>
          <w:b/>
          <w:sz w:val="20"/>
          <w:szCs w:val="20"/>
        </w:rPr>
        <w:t>MARIUS MIHAITA</w:t>
      </w:r>
    </w:p>
    <w:p w:rsidR="00885634" w:rsidRPr="004A3DAD" w:rsidRDefault="00FD12D2" w:rsidP="004A3DAD">
      <w:pPr>
        <w:spacing w:after="0"/>
        <w:rPr>
          <w:rFonts w:ascii="Times New Roman" w:hAnsi="Times New Roman"/>
          <w:b/>
          <w:sz w:val="20"/>
          <w:szCs w:val="20"/>
        </w:rPr>
      </w:pPr>
      <w:proofErr w:type="gramStart"/>
      <w:r>
        <w:rPr>
          <w:rFonts w:ascii="Times New Roman" w:hAnsi="Times New Roman"/>
          <w:b/>
          <w:sz w:val="20"/>
          <w:szCs w:val="20"/>
        </w:rPr>
        <w:t>NR.</w:t>
      </w:r>
      <w:proofErr w:type="gramEnd"/>
      <w:r>
        <w:rPr>
          <w:rFonts w:ascii="Times New Roman" w:hAnsi="Times New Roman"/>
          <w:b/>
          <w:sz w:val="20"/>
          <w:szCs w:val="20"/>
        </w:rPr>
        <w:t xml:space="preserve">  52</w:t>
      </w:r>
    </w:p>
    <w:p w:rsidR="00E1187E" w:rsidRPr="004A3DAD" w:rsidRDefault="00A04068" w:rsidP="00E1187E">
      <w:pPr>
        <w:rPr>
          <w:rFonts w:ascii="Times New Roman" w:hAnsi="Times New Roman"/>
          <w:b/>
          <w:sz w:val="20"/>
          <w:szCs w:val="20"/>
        </w:rPr>
      </w:pPr>
      <w:proofErr w:type="gramStart"/>
      <w:r>
        <w:rPr>
          <w:rFonts w:ascii="Times New Roman" w:hAnsi="Times New Roman"/>
          <w:b/>
          <w:sz w:val="20"/>
          <w:szCs w:val="20"/>
        </w:rPr>
        <w:t>DIN  28</w:t>
      </w:r>
      <w:r w:rsidR="00885634" w:rsidRPr="004A3DAD">
        <w:rPr>
          <w:rFonts w:ascii="Times New Roman" w:hAnsi="Times New Roman"/>
          <w:b/>
          <w:sz w:val="20"/>
          <w:szCs w:val="20"/>
        </w:rPr>
        <w:t>.05.2012</w:t>
      </w:r>
      <w:proofErr w:type="gramEnd"/>
    </w:p>
    <w:sectPr w:rsidR="00E1187E" w:rsidRPr="004A3DAD" w:rsidSect="00E1187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1187E"/>
    <w:rsid w:val="00046B8E"/>
    <w:rsid w:val="0023777D"/>
    <w:rsid w:val="0028402C"/>
    <w:rsid w:val="00330BAB"/>
    <w:rsid w:val="004A3DAD"/>
    <w:rsid w:val="005943FA"/>
    <w:rsid w:val="00885634"/>
    <w:rsid w:val="00A04068"/>
    <w:rsid w:val="00C33664"/>
    <w:rsid w:val="00C62EC6"/>
    <w:rsid w:val="00CF5273"/>
    <w:rsid w:val="00E1187E"/>
    <w:rsid w:val="00F51D0A"/>
    <w:rsid w:val="00FD12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87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cons2</dc:creator>
  <cp:lastModifiedBy>cons2</cp:lastModifiedBy>
  <cp:revision>11</cp:revision>
  <cp:lastPrinted>2012-05-29T10:22:00Z</cp:lastPrinted>
  <dcterms:created xsi:type="dcterms:W3CDTF">2012-05-28T08:14:00Z</dcterms:created>
  <dcterms:modified xsi:type="dcterms:W3CDTF">2012-05-29T10:30:00Z</dcterms:modified>
</cp:coreProperties>
</file>