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10735"/>
        <w:gridCol w:w="155"/>
      </w:tblGrid>
      <w:tr w:rsidR="009D3389" w:rsidRPr="009D3389" w:rsidTr="009D3389">
        <w:trPr>
          <w:tblCellSpacing w:w="15" w:type="dxa"/>
        </w:trPr>
        <w:tc>
          <w:tcPr>
            <w:tcW w:w="4900" w:type="pct"/>
            <w:vAlign w:val="center"/>
            <w:hideMark/>
          </w:tcPr>
          <w:p w:rsidR="009D3389" w:rsidRPr="009D3389" w:rsidRDefault="009D3389" w:rsidP="009D3389">
            <w:pPr>
              <w:spacing w:after="0" w:line="240" w:lineRule="auto"/>
              <w:rPr>
                <w:rFonts w:ascii="Times New Roman" w:eastAsia="Times New Roman" w:hAnsi="Times New Roman" w:cs="Times New Roman"/>
                <w:color w:val="000000"/>
              </w:rPr>
            </w:pPr>
            <w:r w:rsidRPr="009D3389">
              <w:rPr>
                <w:rFonts w:ascii="Times New Roman" w:eastAsia="Times New Roman" w:hAnsi="Times New Roman" w:cs="Times New Roman"/>
                <w:b/>
                <w:color w:val="000000"/>
              </w:rPr>
              <w:t xml:space="preserve">MUNICIPIUL BUCUREȘTI       </w:t>
            </w:r>
            <w:r w:rsidRPr="009D3389">
              <w:rPr>
                <w:rFonts w:ascii="Times New Roman" w:eastAsia="Times New Roman" w:hAnsi="Times New Roman" w:cs="Times New Roman"/>
                <w:b/>
                <w:color w:val="000000"/>
              </w:rPr>
              <w:tab/>
            </w:r>
            <w:r w:rsidRPr="009D3389">
              <w:rPr>
                <w:rFonts w:ascii="Times New Roman" w:eastAsia="Times New Roman" w:hAnsi="Times New Roman" w:cs="Times New Roman"/>
                <w:b/>
                <w:color w:val="000000"/>
              </w:rPr>
              <w:tab/>
            </w:r>
            <w:r w:rsidRPr="009D3389">
              <w:rPr>
                <w:rFonts w:ascii="Times New Roman" w:eastAsia="Times New Roman" w:hAnsi="Times New Roman" w:cs="Times New Roman"/>
                <w:b/>
                <w:color w:val="000000"/>
              </w:rPr>
              <w:tab/>
            </w:r>
            <w:r w:rsidRPr="009D3389">
              <w:rPr>
                <w:rFonts w:ascii="Times New Roman" w:eastAsia="Times New Roman" w:hAnsi="Times New Roman" w:cs="Times New Roman"/>
                <w:b/>
                <w:color w:val="000000"/>
              </w:rPr>
              <w:tab/>
            </w:r>
            <w:r w:rsidRPr="009D3389">
              <w:rPr>
                <w:rFonts w:ascii="Times New Roman" w:eastAsia="Times New Roman" w:hAnsi="Times New Roman" w:cs="Times New Roman"/>
                <w:b/>
                <w:color w:val="000000"/>
              </w:rPr>
              <w:tab/>
            </w:r>
            <w:r w:rsidRPr="009D3389">
              <w:rPr>
                <w:rFonts w:ascii="Times New Roman" w:eastAsia="Times New Roman" w:hAnsi="Times New Roman" w:cs="Times New Roman"/>
                <w:b/>
                <w:color w:val="000000"/>
              </w:rPr>
              <w:tab/>
            </w:r>
            <w:r w:rsidRPr="009D3389">
              <w:rPr>
                <w:rFonts w:ascii="Times New Roman" w:eastAsia="Times New Roman" w:hAnsi="Times New Roman" w:cs="Times New Roman"/>
                <w:b/>
                <w:color w:val="000000"/>
              </w:rPr>
              <w:tab/>
            </w:r>
          </w:p>
          <w:p w:rsidR="009D3389" w:rsidRPr="009D3389" w:rsidRDefault="009D3389" w:rsidP="009D3389">
            <w:pPr>
              <w:spacing w:after="0" w:line="240" w:lineRule="auto"/>
              <w:rPr>
                <w:rFonts w:ascii="Times New Roman" w:eastAsia="Times New Roman" w:hAnsi="Times New Roman" w:cs="Times New Roman"/>
                <w:color w:val="000000"/>
              </w:rPr>
            </w:pPr>
            <w:r w:rsidRPr="009D3389">
              <w:rPr>
                <w:rFonts w:ascii="Times New Roman" w:eastAsia="Times New Roman" w:hAnsi="Times New Roman" w:cs="Times New Roman"/>
                <w:b/>
                <w:color w:val="000000"/>
              </w:rPr>
              <w:t>CONSILIUL LOCAL SECTOR 3</w:t>
            </w:r>
            <w:r w:rsidRPr="009D3389">
              <w:rPr>
                <w:rFonts w:ascii="Times New Roman" w:eastAsia="Times New Roman" w:hAnsi="Times New Roman" w:cs="Times New Roman"/>
                <w:b/>
                <w:color w:val="000000"/>
              </w:rPr>
              <w:tab/>
            </w:r>
            <w:r w:rsidRPr="009D3389">
              <w:rPr>
                <w:rFonts w:ascii="Times New Roman" w:eastAsia="Times New Roman" w:hAnsi="Times New Roman" w:cs="Times New Roman"/>
                <w:b/>
                <w:color w:val="000000"/>
              </w:rPr>
              <w:tab/>
            </w:r>
            <w:r w:rsidRPr="009D3389">
              <w:rPr>
                <w:rFonts w:ascii="Times New Roman" w:eastAsia="Times New Roman" w:hAnsi="Times New Roman" w:cs="Times New Roman"/>
                <w:b/>
                <w:color w:val="000000"/>
              </w:rPr>
              <w:tab/>
            </w:r>
            <w:r w:rsidRPr="009D3389">
              <w:rPr>
                <w:rFonts w:ascii="Times New Roman" w:eastAsia="Times New Roman" w:hAnsi="Times New Roman" w:cs="Times New Roman"/>
                <w:b/>
                <w:color w:val="000000"/>
              </w:rPr>
              <w:tab/>
            </w:r>
            <w:r w:rsidRPr="009D3389">
              <w:rPr>
                <w:rFonts w:ascii="Times New Roman" w:eastAsia="Times New Roman" w:hAnsi="Times New Roman" w:cs="Times New Roman"/>
                <w:b/>
                <w:color w:val="000000"/>
              </w:rPr>
              <w:tab/>
            </w:r>
            <w:r w:rsidRPr="009D3389">
              <w:rPr>
                <w:rFonts w:ascii="Times New Roman" w:eastAsia="Times New Roman" w:hAnsi="Times New Roman" w:cs="Times New Roman"/>
                <w:b/>
                <w:color w:val="000000"/>
              </w:rPr>
              <w:tab/>
              <w:t xml:space="preserve">           </w:t>
            </w:r>
          </w:p>
          <w:p w:rsidR="009D3389" w:rsidRPr="009D3389" w:rsidRDefault="009D3389" w:rsidP="009D3389">
            <w:pPr>
              <w:spacing w:after="0" w:line="240" w:lineRule="auto"/>
              <w:rPr>
                <w:rFonts w:ascii="Times New Roman" w:eastAsia="Times New Roman" w:hAnsi="Times New Roman" w:cs="Times New Roman"/>
                <w:color w:val="000000"/>
              </w:rPr>
            </w:pPr>
            <w:r w:rsidRPr="009D3389">
              <w:rPr>
                <w:rFonts w:ascii="Times New Roman" w:eastAsia="Times New Roman" w:hAnsi="Times New Roman" w:cs="Times New Roman"/>
                <w:b/>
                <w:color w:val="000000"/>
              </w:rPr>
              <w:t> </w:t>
            </w:r>
          </w:p>
          <w:p w:rsidR="009D3389" w:rsidRPr="009D3389" w:rsidRDefault="009D3389" w:rsidP="009D3389">
            <w:pPr>
              <w:spacing w:after="0" w:line="240" w:lineRule="auto"/>
              <w:jc w:val="center"/>
              <w:rPr>
                <w:rFonts w:ascii="Times New Roman" w:eastAsia="Times New Roman" w:hAnsi="Times New Roman" w:cs="Times New Roman"/>
                <w:color w:val="000000"/>
              </w:rPr>
            </w:pPr>
            <w:r w:rsidRPr="009D3389">
              <w:rPr>
                <w:rFonts w:ascii="Times New Roman" w:eastAsia="Times New Roman" w:hAnsi="Times New Roman" w:cs="Times New Roman"/>
                <w:b/>
                <w:color w:val="000000"/>
              </w:rPr>
              <w:t>H O T Ă R Â R E</w:t>
            </w:r>
          </w:p>
          <w:p w:rsidR="009D3389" w:rsidRPr="009D3389" w:rsidRDefault="009D3389" w:rsidP="009D3389">
            <w:pPr>
              <w:spacing w:before="100" w:beforeAutospacing="1" w:after="100" w:afterAutospacing="1" w:line="240" w:lineRule="auto"/>
              <w:jc w:val="center"/>
              <w:rPr>
                <w:rFonts w:ascii="Times New Roman" w:eastAsia="Times New Roman" w:hAnsi="Times New Roman" w:cs="Times New Roman"/>
                <w:b/>
                <w:color w:val="000000"/>
                <w:lang w:val="ro-RO"/>
              </w:rPr>
            </w:pPr>
            <w:r w:rsidRPr="009D3389">
              <w:rPr>
                <w:rFonts w:ascii="Times New Roman" w:eastAsia="Times New Roman" w:hAnsi="Times New Roman" w:cs="Times New Roman"/>
                <w:b/>
                <w:color w:val="000000"/>
                <w:lang w:val="ro-RO"/>
              </w:rPr>
              <w:t xml:space="preserve">privind împuternicirea reprezentanților  Consiliului Local sector 3 în A.G.A al S.C. A.D.P.B. S.A. pentru majorarea capitalului social al </w:t>
            </w:r>
          </w:p>
          <w:p w:rsidR="009D3389" w:rsidRPr="009D3389" w:rsidRDefault="009D3389" w:rsidP="009D3389">
            <w:pPr>
              <w:spacing w:before="100" w:beforeAutospacing="1" w:after="100" w:afterAutospacing="1" w:line="240" w:lineRule="auto"/>
              <w:jc w:val="center"/>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S.C. A.D.P.B. S.A.</w:t>
            </w:r>
          </w:p>
          <w:p w:rsidR="009D3389" w:rsidRPr="009D3389" w:rsidRDefault="009D3389" w:rsidP="009D3389">
            <w:pPr>
              <w:spacing w:before="100" w:beforeAutospacing="1" w:after="100" w:afterAutospacing="1" w:line="240" w:lineRule="auto"/>
              <w:jc w:val="both"/>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Având în vedere :</w:t>
            </w:r>
          </w:p>
          <w:p w:rsidR="009D3389" w:rsidRPr="009D3389" w:rsidRDefault="009D3389" w:rsidP="009D3389">
            <w:pPr>
              <w:spacing w:after="0" w:line="240" w:lineRule="auto"/>
              <w:ind w:left="720" w:hanging="360"/>
              <w:jc w:val="both"/>
              <w:rPr>
                <w:rFonts w:ascii="Times New Roman" w:eastAsia="Times New Roman" w:hAnsi="Times New Roman" w:cs="Times New Roman"/>
                <w:color w:val="000000"/>
              </w:rPr>
            </w:pPr>
            <w:r w:rsidRPr="009D3389">
              <w:rPr>
                <w:rFonts w:ascii="Times New Roman" w:eastAsia="Symbol" w:hAnsi="Times New Roman" w:cs="Times New Roman"/>
                <w:color w:val="000000"/>
                <w:lang w:val="ro-RO"/>
              </w:rPr>
              <w:t xml:space="preserve">·   </w:t>
            </w:r>
            <w:r w:rsidRPr="009D3389">
              <w:rPr>
                <w:rFonts w:ascii="Times New Roman" w:eastAsia="Times New Roman" w:hAnsi="Times New Roman" w:cs="Times New Roman"/>
                <w:color w:val="000000"/>
                <w:lang w:val="ro-RO"/>
              </w:rPr>
              <w:t>Raportul de specialitate nr. 6275</w:t>
            </w:r>
            <w:r w:rsidRPr="009D3389">
              <w:rPr>
                <w:rFonts w:ascii="Times New Roman" w:eastAsia="Times New Roman" w:hAnsi="Times New Roman" w:cs="Times New Roman"/>
                <w:color w:val="000000"/>
              </w:rPr>
              <w:t xml:space="preserve">/01.08.2012 </w:t>
            </w:r>
            <w:r w:rsidRPr="009D3389">
              <w:rPr>
                <w:rFonts w:ascii="Times New Roman" w:eastAsia="Times New Roman" w:hAnsi="Times New Roman" w:cs="Times New Roman"/>
                <w:color w:val="000000"/>
                <w:lang w:val="ro-RO"/>
              </w:rPr>
              <w:t>al Direcției Economice și al Direcției Juridice;</w:t>
            </w:r>
          </w:p>
          <w:p w:rsidR="009D3389" w:rsidRPr="009D3389" w:rsidRDefault="009D3389" w:rsidP="009D3389">
            <w:pPr>
              <w:spacing w:before="100" w:beforeAutospacing="1" w:after="100" w:afterAutospacing="1" w:line="240" w:lineRule="auto"/>
              <w:ind w:left="720" w:hanging="360"/>
              <w:jc w:val="both"/>
              <w:rPr>
                <w:rFonts w:ascii="Times New Roman" w:eastAsia="Times New Roman" w:hAnsi="Times New Roman" w:cs="Times New Roman"/>
                <w:color w:val="000000"/>
              </w:rPr>
            </w:pPr>
            <w:r w:rsidRPr="009D3389">
              <w:rPr>
                <w:rFonts w:ascii="Times New Roman" w:eastAsia="Symbol" w:hAnsi="Times New Roman" w:cs="Times New Roman"/>
                <w:color w:val="000000"/>
                <w:lang w:val="ro-RO"/>
              </w:rPr>
              <w:t>·    </w:t>
            </w:r>
            <w:r w:rsidRPr="009D3389">
              <w:rPr>
                <w:rFonts w:ascii="Times New Roman" w:eastAsia="Times New Roman" w:hAnsi="Times New Roman" w:cs="Times New Roman"/>
                <w:color w:val="000000"/>
                <w:lang w:val="ro-RO"/>
              </w:rPr>
              <w:t>Adresa S.C. A.D.P.B.  S.A. privind propunerea de majorare a capitalului social al. S.C. A.D.P.B. S.A.;</w:t>
            </w:r>
          </w:p>
          <w:p w:rsidR="009D3389" w:rsidRPr="009D3389" w:rsidRDefault="009D3389" w:rsidP="009D3389">
            <w:pPr>
              <w:spacing w:before="100" w:beforeAutospacing="1" w:after="100" w:afterAutospacing="1" w:line="240" w:lineRule="auto"/>
              <w:ind w:left="720" w:hanging="360"/>
              <w:jc w:val="both"/>
              <w:rPr>
                <w:rFonts w:ascii="Times New Roman" w:eastAsia="Times New Roman" w:hAnsi="Times New Roman" w:cs="Times New Roman"/>
                <w:color w:val="000000"/>
              </w:rPr>
            </w:pPr>
            <w:r w:rsidRPr="009D3389">
              <w:rPr>
                <w:rFonts w:ascii="Times New Roman" w:eastAsia="Symbol" w:hAnsi="Times New Roman" w:cs="Times New Roman"/>
                <w:color w:val="000000"/>
                <w:lang w:val="ro-RO"/>
              </w:rPr>
              <w:t>·    </w:t>
            </w:r>
            <w:r w:rsidRPr="009D3389">
              <w:rPr>
                <w:rFonts w:ascii="Times New Roman" w:eastAsia="Times New Roman" w:hAnsi="Times New Roman" w:cs="Times New Roman"/>
                <w:color w:val="000000"/>
                <w:lang w:val="ro-RO"/>
              </w:rPr>
              <w:t>H.C.L.S. 3 nr.66/2012;</w:t>
            </w:r>
          </w:p>
          <w:p w:rsidR="009D3389" w:rsidRPr="009D3389" w:rsidRDefault="009D3389" w:rsidP="009D3389">
            <w:pPr>
              <w:spacing w:before="100" w:beforeAutospacing="1" w:after="100" w:afterAutospacing="1" w:line="240" w:lineRule="auto"/>
              <w:ind w:left="720" w:hanging="360"/>
              <w:jc w:val="both"/>
              <w:rPr>
                <w:rFonts w:ascii="Times New Roman" w:eastAsia="Times New Roman" w:hAnsi="Times New Roman" w:cs="Times New Roman"/>
                <w:color w:val="000000"/>
              </w:rPr>
            </w:pPr>
            <w:r w:rsidRPr="009D3389">
              <w:rPr>
                <w:rFonts w:ascii="Times New Roman" w:eastAsia="Symbol" w:hAnsi="Times New Roman" w:cs="Times New Roman"/>
                <w:color w:val="000000"/>
                <w:lang w:val="ro-RO"/>
              </w:rPr>
              <w:t>·    </w:t>
            </w:r>
            <w:r w:rsidRPr="009D3389">
              <w:rPr>
                <w:rFonts w:ascii="Times New Roman" w:eastAsia="Times New Roman" w:hAnsi="Times New Roman" w:cs="Times New Roman"/>
                <w:color w:val="000000"/>
                <w:lang w:val="ro-RO"/>
              </w:rPr>
              <w:t xml:space="preserve">Raportul comisiei  de </w:t>
            </w:r>
            <w:proofErr w:type="spellStart"/>
            <w:r w:rsidRPr="009D3389">
              <w:rPr>
                <w:rFonts w:ascii="Times New Roman" w:eastAsia="Times New Roman" w:hAnsi="Times New Roman" w:cs="Times New Roman"/>
                <w:bCs/>
                <w:color w:val="000000"/>
              </w:rPr>
              <w:t>studii</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prognoze</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economico-sociale</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buget</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finante</w:t>
            </w:r>
            <w:proofErr w:type="spellEnd"/>
            <w:r w:rsidRPr="009D3389">
              <w:rPr>
                <w:rFonts w:ascii="Times New Roman" w:eastAsia="Times New Roman" w:hAnsi="Times New Roman" w:cs="Times New Roman"/>
                <w:bCs/>
                <w:color w:val="000000"/>
              </w:rPr>
              <w:t>;</w:t>
            </w:r>
          </w:p>
          <w:p w:rsidR="009D3389" w:rsidRPr="009D3389" w:rsidRDefault="009D3389" w:rsidP="009D3389">
            <w:pPr>
              <w:spacing w:before="100" w:beforeAutospacing="1" w:after="100" w:afterAutospacing="1" w:line="240" w:lineRule="auto"/>
              <w:ind w:left="720" w:hanging="360"/>
              <w:jc w:val="both"/>
              <w:rPr>
                <w:rFonts w:ascii="Times New Roman" w:eastAsia="Times New Roman" w:hAnsi="Times New Roman" w:cs="Times New Roman"/>
                <w:color w:val="000000"/>
              </w:rPr>
            </w:pPr>
            <w:r w:rsidRPr="009D3389">
              <w:rPr>
                <w:rFonts w:ascii="Times New Roman" w:eastAsia="Symbol" w:hAnsi="Times New Roman" w:cs="Times New Roman"/>
                <w:color w:val="000000"/>
                <w:lang w:val="ro-RO"/>
              </w:rPr>
              <w:t>·    </w:t>
            </w:r>
            <w:r w:rsidRPr="009D3389">
              <w:rPr>
                <w:rFonts w:ascii="Times New Roman" w:eastAsia="Times New Roman" w:hAnsi="Times New Roman" w:cs="Times New Roman"/>
                <w:color w:val="000000"/>
                <w:lang w:val="ro-RO"/>
              </w:rPr>
              <w:t xml:space="preserve">Raportul comisiei  </w:t>
            </w:r>
            <w:r w:rsidRPr="009D3389">
              <w:rPr>
                <w:rFonts w:ascii="Times New Roman" w:eastAsia="Times New Roman" w:hAnsi="Times New Roman" w:cs="Times New Roman"/>
                <w:bCs/>
                <w:color w:val="000000"/>
              </w:rPr>
              <w:t xml:space="preserve">de </w:t>
            </w:r>
            <w:proofErr w:type="spellStart"/>
            <w:r w:rsidRPr="009D3389">
              <w:rPr>
                <w:rFonts w:ascii="Times New Roman" w:eastAsia="Times New Roman" w:hAnsi="Times New Roman" w:cs="Times New Roman"/>
                <w:bCs/>
                <w:color w:val="000000"/>
              </w:rPr>
              <w:t>administratie</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publica</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locala</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juridica</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apararea</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ordinii</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publice</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si</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respectarea</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drepturilor</w:t>
            </w:r>
            <w:proofErr w:type="spellEnd"/>
            <w:r w:rsidRPr="009D3389">
              <w:rPr>
                <w:rFonts w:ascii="Times New Roman" w:eastAsia="Times New Roman" w:hAnsi="Times New Roman" w:cs="Times New Roman"/>
                <w:bCs/>
                <w:color w:val="000000"/>
              </w:rPr>
              <w:t xml:space="preserve"> </w:t>
            </w:r>
            <w:proofErr w:type="spellStart"/>
            <w:r w:rsidRPr="009D3389">
              <w:rPr>
                <w:rFonts w:ascii="Times New Roman" w:eastAsia="Times New Roman" w:hAnsi="Times New Roman" w:cs="Times New Roman"/>
                <w:bCs/>
                <w:color w:val="000000"/>
              </w:rPr>
              <w:t>cetatenilor</w:t>
            </w:r>
            <w:proofErr w:type="spellEnd"/>
            <w:r w:rsidRPr="009D3389">
              <w:rPr>
                <w:rFonts w:ascii="Times New Roman" w:eastAsia="Times New Roman" w:hAnsi="Times New Roman" w:cs="Times New Roman"/>
                <w:bCs/>
                <w:color w:val="000000"/>
              </w:rPr>
              <w:t>;</w:t>
            </w:r>
          </w:p>
          <w:p w:rsidR="009D3389" w:rsidRPr="009D3389" w:rsidRDefault="009D3389" w:rsidP="009D3389">
            <w:pPr>
              <w:spacing w:before="100" w:beforeAutospacing="1" w:after="100" w:afterAutospacing="1" w:line="240" w:lineRule="auto"/>
              <w:ind w:left="360"/>
              <w:jc w:val="both"/>
              <w:rPr>
                <w:rFonts w:ascii="Times New Roman" w:eastAsia="Times New Roman" w:hAnsi="Times New Roman" w:cs="Times New Roman"/>
                <w:color w:val="000000"/>
              </w:rPr>
            </w:pPr>
            <w:r w:rsidRPr="009D3389">
              <w:rPr>
                <w:rFonts w:ascii="Times New Roman" w:eastAsia="Times New Roman" w:hAnsi="Times New Roman" w:cs="Times New Roman"/>
                <w:color w:val="000000"/>
                <w:lang w:val="ro-RO"/>
              </w:rPr>
              <w:t>În baza prevederilor Legii nr.31/1991 republicată, privind societățile comerciale;</w:t>
            </w:r>
          </w:p>
          <w:p w:rsidR="009D3389" w:rsidRPr="009D3389" w:rsidRDefault="009D3389" w:rsidP="009D3389">
            <w:pPr>
              <w:spacing w:before="100" w:beforeAutospacing="1" w:after="100" w:afterAutospacing="1" w:line="240" w:lineRule="auto"/>
              <w:ind w:firstLine="360"/>
              <w:jc w:val="both"/>
              <w:rPr>
                <w:rFonts w:ascii="Times New Roman" w:eastAsia="Times New Roman" w:hAnsi="Times New Roman" w:cs="Times New Roman"/>
                <w:color w:val="000000"/>
              </w:rPr>
            </w:pPr>
            <w:r w:rsidRPr="009D3389">
              <w:rPr>
                <w:rFonts w:ascii="Times New Roman" w:eastAsia="Times New Roman" w:hAnsi="Times New Roman" w:cs="Times New Roman"/>
                <w:color w:val="000000"/>
                <w:lang w:val="ro-RO"/>
              </w:rPr>
              <w:t>În temeiul art.45 alin.1 și art. 81 alin.4 din Legea nr.215/2001, republicată, privind administrația publică locală. </w:t>
            </w:r>
          </w:p>
          <w:p w:rsidR="009D3389" w:rsidRPr="009D3389" w:rsidRDefault="009D3389" w:rsidP="009D3389">
            <w:pPr>
              <w:spacing w:before="100" w:beforeAutospacing="1" w:after="100" w:afterAutospacing="1" w:line="240" w:lineRule="auto"/>
              <w:jc w:val="center"/>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CONSILIUL LOCAL SECTOR 3 </w:t>
            </w:r>
          </w:p>
          <w:p w:rsidR="009D3389" w:rsidRPr="009D3389" w:rsidRDefault="009D3389" w:rsidP="009D3389">
            <w:pPr>
              <w:spacing w:before="100" w:beforeAutospacing="1" w:after="100" w:afterAutospacing="1" w:line="240" w:lineRule="auto"/>
              <w:jc w:val="center"/>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H O T Ă R Ă Ș T E</w:t>
            </w:r>
          </w:p>
          <w:p w:rsidR="009D3389" w:rsidRPr="009D3389" w:rsidRDefault="009D3389" w:rsidP="009D3389">
            <w:pPr>
              <w:spacing w:after="0" w:line="240" w:lineRule="auto"/>
              <w:jc w:val="both"/>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 xml:space="preserve">Art.1. </w:t>
            </w:r>
            <w:r w:rsidRPr="009D3389">
              <w:rPr>
                <w:rFonts w:ascii="Times New Roman" w:eastAsia="Times New Roman" w:hAnsi="Times New Roman" w:cs="Times New Roman"/>
                <w:color w:val="000000"/>
                <w:lang w:val="ro-RO"/>
              </w:rPr>
              <w:t>Se împuternicesc: d-na Popa Simona-Mariana, dl. Nicolescu Adrian Ionuț și dl. Tărtăcuță Ion Victor, consilieri locali, in numele si pe seama Consiliului Local Sector 3, să aprobe majorarea de capital social la S.C. A.D.P.B. S.A., prin emiterea de noi acțiuni.</w:t>
            </w:r>
          </w:p>
          <w:p w:rsidR="009D3389" w:rsidRPr="009D3389" w:rsidRDefault="009D3389" w:rsidP="009D3389">
            <w:pPr>
              <w:spacing w:before="100" w:beforeAutospacing="1" w:after="100" w:afterAutospacing="1" w:line="240" w:lineRule="auto"/>
              <w:jc w:val="both"/>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 xml:space="preserve">Art.2. </w:t>
            </w:r>
            <w:r w:rsidRPr="009D3389">
              <w:rPr>
                <w:rFonts w:ascii="Times New Roman" w:eastAsia="Times New Roman" w:hAnsi="Times New Roman" w:cs="Times New Roman"/>
                <w:color w:val="000000"/>
                <w:lang w:val="ro-RO"/>
              </w:rPr>
              <w:t>Suma subscrisă prin reprezentanții săi, d-na Popa Simona- Mariana, dl. Nicolescu Adrian Ionuț și dl. Tărtăcuță Ion Victor, va fi de 7.000.000 lei.</w:t>
            </w:r>
          </w:p>
          <w:p w:rsidR="009D3389" w:rsidRPr="009D3389" w:rsidRDefault="009D3389" w:rsidP="009D3389">
            <w:pPr>
              <w:spacing w:after="0" w:line="240" w:lineRule="auto"/>
              <w:jc w:val="both"/>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Art.3.</w:t>
            </w:r>
            <w:r w:rsidRPr="009D3389">
              <w:rPr>
                <w:rFonts w:ascii="Times New Roman" w:eastAsia="Times New Roman" w:hAnsi="Times New Roman" w:cs="Times New Roman"/>
                <w:color w:val="000000"/>
                <w:lang w:val="ro-RO"/>
              </w:rPr>
              <w:t xml:space="preserve"> D-na Popa Simona-Mariana, dl. Nicolescu Adrian Ionuț și dl. Tărtăcuță Ion Victor si S.C. A.D.P.B. S.A., vor duce la îndeplinire prevederile prezentei hotărâri.</w:t>
            </w:r>
          </w:p>
          <w:p w:rsidR="009D3389" w:rsidRPr="009D3389" w:rsidRDefault="009D3389" w:rsidP="009D3389">
            <w:pPr>
              <w:spacing w:before="100" w:beforeAutospacing="1" w:after="100" w:afterAutospacing="1" w:line="240" w:lineRule="auto"/>
              <w:jc w:val="both"/>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Art.4.</w:t>
            </w:r>
            <w:r w:rsidRPr="009D3389">
              <w:rPr>
                <w:rFonts w:ascii="Times New Roman" w:eastAsia="Times New Roman" w:hAnsi="Times New Roman" w:cs="Times New Roman"/>
                <w:color w:val="000000"/>
                <w:lang w:val="ro-RO"/>
              </w:rPr>
              <w:t xml:space="preserve"> Prezenta hotărâre intră în vigoare începând cu data afișării la sediul Primăriei Sectorului 3 din str. Parfumului nr.2-4 Sector 3.</w:t>
            </w:r>
          </w:p>
          <w:p w:rsidR="009D3389" w:rsidRPr="009D3389" w:rsidRDefault="009D3389" w:rsidP="009D3389">
            <w:pPr>
              <w:spacing w:after="0" w:line="240" w:lineRule="auto"/>
              <w:jc w:val="center"/>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PRESEDINTE DE SEDINTA,</w:t>
            </w:r>
          </w:p>
          <w:p w:rsidR="009D3389" w:rsidRPr="009D3389" w:rsidRDefault="009D3389" w:rsidP="009D3389">
            <w:pPr>
              <w:spacing w:after="0" w:line="240" w:lineRule="auto"/>
              <w:jc w:val="center"/>
              <w:rPr>
                <w:rFonts w:ascii="Times New Roman" w:eastAsia="Times New Roman" w:hAnsi="Times New Roman" w:cs="Times New Roman"/>
                <w:b/>
                <w:color w:val="000000"/>
                <w:lang w:val="ro-RO"/>
              </w:rPr>
            </w:pPr>
            <w:r w:rsidRPr="009D3389">
              <w:rPr>
                <w:rFonts w:ascii="Times New Roman" w:eastAsia="Times New Roman" w:hAnsi="Times New Roman" w:cs="Times New Roman"/>
                <w:b/>
                <w:color w:val="000000"/>
                <w:lang w:val="ro-RO"/>
              </w:rPr>
              <w:t>MIHAI NITU</w:t>
            </w:r>
          </w:p>
          <w:p w:rsidR="009D3389" w:rsidRPr="009D3389" w:rsidRDefault="009D3389" w:rsidP="009D3389">
            <w:pPr>
              <w:spacing w:after="0" w:line="240" w:lineRule="auto"/>
              <w:jc w:val="center"/>
              <w:rPr>
                <w:rFonts w:ascii="Times New Roman" w:eastAsia="Times New Roman" w:hAnsi="Times New Roman" w:cs="Times New Roman"/>
                <w:color w:val="000000"/>
              </w:rPr>
            </w:pPr>
          </w:p>
          <w:p w:rsidR="009D3389" w:rsidRPr="009D3389" w:rsidRDefault="009D3389" w:rsidP="009D3389">
            <w:pPr>
              <w:spacing w:after="0" w:line="240" w:lineRule="auto"/>
              <w:jc w:val="center"/>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 xml:space="preserve">                                                                                                  </w:t>
            </w:r>
            <w:r>
              <w:rPr>
                <w:rFonts w:ascii="Times New Roman" w:eastAsia="Times New Roman" w:hAnsi="Times New Roman" w:cs="Times New Roman"/>
                <w:b/>
                <w:color w:val="000000"/>
                <w:lang w:val="ro-RO"/>
              </w:rPr>
              <w:t xml:space="preserve">                                             </w:t>
            </w:r>
            <w:r w:rsidRPr="009D3389">
              <w:rPr>
                <w:rFonts w:ascii="Times New Roman" w:eastAsia="Times New Roman" w:hAnsi="Times New Roman" w:cs="Times New Roman"/>
                <w:b/>
                <w:color w:val="000000"/>
                <w:lang w:val="ro-RO"/>
              </w:rPr>
              <w:t xml:space="preserve"> CONTRASEMNEAZA                                                                                   </w:t>
            </w:r>
          </w:p>
          <w:p w:rsidR="009D3389" w:rsidRPr="009D3389" w:rsidRDefault="009D3389" w:rsidP="009D3389">
            <w:pPr>
              <w:spacing w:after="0" w:line="240" w:lineRule="auto"/>
              <w:jc w:val="center"/>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 xml:space="preserve">                                                                                                     </w:t>
            </w:r>
            <w:r>
              <w:rPr>
                <w:rFonts w:ascii="Times New Roman" w:eastAsia="Times New Roman" w:hAnsi="Times New Roman" w:cs="Times New Roman"/>
                <w:b/>
                <w:color w:val="000000"/>
                <w:lang w:val="ro-RO"/>
              </w:rPr>
              <w:t xml:space="preserve">                                      </w:t>
            </w:r>
            <w:r w:rsidRPr="009D3389">
              <w:rPr>
                <w:rFonts w:ascii="Times New Roman" w:eastAsia="Times New Roman" w:hAnsi="Times New Roman" w:cs="Times New Roman"/>
                <w:b/>
                <w:color w:val="000000"/>
                <w:lang w:val="ro-RO"/>
              </w:rPr>
              <w:t>SECRETAR</w:t>
            </w:r>
          </w:p>
          <w:p w:rsidR="009D3389" w:rsidRPr="009D3389" w:rsidRDefault="009D3389" w:rsidP="009D3389">
            <w:pPr>
              <w:spacing w:after="0" w:line="240" w:lineRule="auto"/>
              <w:jc w:val="center"/>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 xml:space="preserve">                                                                                                     </w:t>
            </w:r>
            <w:r>
              <w:rPr>
                <w:rFonts w:ascii="Times New Roman" w:eastAsia="Times New Roman" w:hAnsi="Times New Roman" w:cs="Times New Roman"/>
                <w:b/>
                <w:color w:val="000000"/>
                <w:lang w:val="ro-RO"/>
              </w:rPr>
              <w:t xml:space="preserve">                                     </w:t>
            </w:r>
            <w:r w:rsidRPr="009D3389">
              <w:rPr>
                <w:rFonts w:ascii="Times New Roman" w:eastAsia="Times New Roman" w:hAnsi="Times New Roman" w:cs="Times New Roman"/>
                <w:b/>
                <w:color w:val="000000"/>
                <w:lang w:val="ro-RO"/>
              </w:rPr>
              <w:t>MARIUS MIHAITA</w:t>
            </w:r>
          </w:p>
          <w:p w:rsidR="009D3389" w:rsidRPr="009D3389" w:rsidRDefault="009D3389" w:rsidP="009D3389">
            <w:pPr>
              <w:spacing w:after="0" w:line="240" w:lineRule="auto"/>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NR.    80</w:t>
            </w:r>
          </w:p>
          <w:p w:rsidR="009D3389" w:rsidRPr="009D3389" w:rsidRDefault="009D3389" w:rsidP="009D3389">
            <w:pPr>
              <w:spacing w:after="0" w:line="240" w:lineRule="auto"/>
              <w:jc w:val="both"/>
              <w:rPr>
                <w:rFonts w:ascii="Times New Roman" w:eastAsia="Times New Roman" w:hAnsi="Times New Roman" w:cs="Times New Roman"/>
                <w:color w:val="000000"/>
              </w:rPr>
            </w:pPr>
            <w:r w:rsidRPr="009D3389">
              <w:rPr>
                <w:rFonts w:ascii="Times New Roman" w:eastAsia="Times New Roman" w:hAnsi="Times New Roman" w:cs="Times New Roman"/>
                <w:b/>
                <w:color w:val="000000"/>
                <w:lang w:val="ro-RO"/>
              </w:rPr>
              <w:t>DIN   13.08.2012</w:t>
            </w:r>
          </w:p>
        </w:tc>
        <w:tc>
          <w:tcPr>
            <w:tcW w:w="50" w:type="pct"/>
            <w:vAlign w:val="center"/>
            <w:hideMark/>
          </w:tcPr>
          <w:p w:rsidR="009D3389" w:rsidRPr="009D3389" w:rsidRDefault="009D3389" w:rsidP="009D3389">
            <w:pPr>
              <w:spacing w:after="0" w:line="240" w:lineRule="auto"/>
              <w:rPr>
                <w:rFonts w:ascii="Times New Roman" w:eastAsia="Times New Roman" w:hAnsi="Times New Roman" w:cs="Times New Roman"/>
                <w:color w:val="000000"/>
              </w:rPr>
            </w:pPr>
            <w:r w:rsidRPr="009D3389">
              <w:rPr>
                <w:rFonts w:ascii="Times New Roman" w:eastAsia="Times New Roman" w:hAnsi="Times New Roman" w:cs="Times New Roman"/>
                <w:color w:val="000000"/>
              </w:rPr>
              <w:t> </w:t>
            </w:r>
          </w:p>
        </w:tc>
      </w:tr>
    </w:tbl>
    <w:p w:rsidR="002E481C" w:rsidRPr="009D3389" w:rsidRDefault="002E481C" w:rsidP="009D3389">
      <w:pPr>
        <w:spacing w:line="240" w:lineRule="auto"/>
        <w:rPr>
          <w:rFonts w:ascii="Times New Roman" w:hAnsi="Times New Roman" w:cs="Times New Roman"/>
        </w:rPr>
      </w:pPr>
    </w:p>
    <w:sectPr w:rsidR="002E481C" w:rsidRPr="009D3389" w:rsidSect="009D33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drawingGridHorizontalSpacing w:val="110"/>
  <w:displayHorizontalDrawingGridEvery w:val="2"/>
  <w:characterSpacingControl w:val="doNotCompress"/>
  <w:compat/>
  <w:rsids>
    <w:rsidRoot w:val="009D3389"/>
    <w:rsid w:val="002E481C"/>
    <w:rsid w:val="009D3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D338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9D3389"/>
    <w:rPr>
      <w:b/>
      <w:bCs/>
    </w:rPr>
  </w:style>
</w:styles>
</file>

<file path=word/webSettings.xml><?xml version="1.0" encoding="utf-8"?>
<w:webSettings xmlns:r="http://schemas.openxmlformats.org/officeDocument/2006/relationships" xmlns:w="http://schemas.openxmlformats.org/wordprocessingml/2006/main">
  <w:divs>
    <w:div w:id="58983196">
      <w:bodyDiv w:val="1"/>
      <w:marLeft w:val="0"/>
      <w:marRight w:val="0"/>
      <w:marTop w:val="0"/>
      <w:marBottom w:val="0"/>
      <w:divBdr>
        <w:top w:val="none" w:sz="0" w:space="0" w:color="auto"/>
        <w:left w:val="none" w:sz="0" w:space="0" w:color="auto"/>
        <w:bottom w:val="none" w:sz="0" w:space="0" w:color="auto"/>
        <w:right w:val="none" w:sz="0" w:space="0" w:color="auto"/>
      </w:divBdr>
      <w:divsChild>
        <w:div w:id="220605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cons2</dc:creator>
  <cp:lastModifiedBy>cons2</cp:lastModifiedBy>
  <cp:revision>1</cp:revision>
  <dcterms:created xsi:type="dcterms:W3CDTF">2012-08-29T07:39:00Z</dcterms:created>
  <dcterms:modified xsi:type="dcterms:W3CDTF">2012-08-29T07:44:00Z</dcterms:modified>
</cp:coreProperties>
</file>