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779" w:rsidRPr="00C56FD2" w:rsidRDefault="00201779" w:rsidP="00201779">
      <w:pPr>
        <w:shd w:val="clear" w:color="auto" w:fill="FFFFFF"/>
        <w:spacing w:before="75" w:after="300" w:line="540" w:lineRule="atLeast"/>
        <w:textAlignment w:val="baseline"/>
        <w:outlineLvl w:val="0"/>
        <w:rPr>
          <w:rFonts w:ascii="Arial" w:eastAsia="Times New Roman" w:hAnsi="Arial" w:cs="Arial"/>
          <w:b/>
          <w:bCs/>
          <w:color w:val="000000" w:themeColor="text1"/>
          <w:kern w:val="36"/>
          <w:sz w:val="28"/>
          <w:szCs w:val="28"/>
        </w:rPr>
      </w:pPr>
      <w:r>
        <w:rPr>
          <w:rFonts w:ascii="Arial" w:eastAsia="Times New Roman" w:hAnsi="Arial" w:cs="Arial"/>
          <w:b/>
          <w:bCs/>
          <w:color w:val="000000" w:themeColor="text1"/>
          <w:kern w:val="36"/>
          <w:sz w:val="28"/>
          <w:szCs w:val="28"/>
        </w:rPr>
        <w:t>Ajutoare sociale comunitare și de urgență</w:t>
      </w:r>
    </w:p>
    <w:p w:rsidR="00201779" w:rsidRPr="00445900" w:rsidRDefault="00201779" w:rsidP="00201779">
      <w:pPr>
        <w:shd w:val="clear" w:color="auto" w:fill="FFFFFF"/>
        <w:spacing w:after="0" w:line="284" w:lineRule="atLeast"/>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Ajutoarele sociale comunitare și de urgență</w:t>
      </w:r>
      <w:r w:rsidRPr="00445900">
        <w:rPr>
          <w:rFonts w:ascii="Arial" w:eastAsia="Times New Roman" w:hAnsi="Arial" w:cs="Arial"/>
          <w:color w:val="000000" w:themeColor="text1"/>
          <w:sz w:val="24"/>
          <w:szCs w:val="24"/>
        </w:rPr>
        <w:t> se acordă o singură dată pe an, conform Hotărârii Consiliului Local Sector 3 nr. 336/ 15.12.2016.    </w:t>
      </w:r>
    </w:p>
    <w:p w:rsidR="00201779" w:rsidRPr="00445900" w:rsidRDefault="00201779" w:rsidP="00201779">
      <w:pPr>
        <w:shd w:val="clear" w:color="auto" w:fill="FFFFFF"/>
        <w:spacing w:after="0" w:line="284" w:lineRule="atLeast"/>
        <w:jc w:val="both"/>
        <w:textAlignment w:val="baseline"/>
        <w:rPr>
          <w:rFonts w:ascii="Arial" w:eastAsia="Times New Roman" w:hAnsi="Arial" w:cs="Arial"/>
          <w:b/>
          <w:bCs/>
          <w:color w:val="000000" w:themeColor="text1"/>
          <w:sz w:val="24"/>
          <w:szCs w:val="24"/>
        </w:rPr>
      </w:pPr>
      <w:r w:rsidRPr="00445900">
        <w:rPr>
          <w:rFonts w:ascii="Arial" w:eastAsia="Times New Roman" w:hAnsi="Arial" w:cs="Arial"/>
          <w:b/>
          <w:bCs/>
          <w:color w:val="000000" w:themeColor="text1"/>
          <w:sz w:val="24"/>
          <w:szCs w:val="24"/>
        </w:rPr>
        <w:t>  </w:t>
      </w:r>
    </w:p>
    <w:p w:rsidR="00201779" w:rsidRPr="00445900" w:rsidRDefault="00201779" w:rsidP="00201779">
      <w:pPr>
        <w:shd w:val="clear" w:color="auto" w:fill="FFFFFF"/>
        <w:spacing w:after="0" w:line="284" w:lineRule="atLeast"/>
        <w:textAlignment w:val="baseline"/>
        <w:rPr>
          <w:rFonts w:ascii="Arial" w:eastAsia="Times New Roman" w:hAnsi="Arial" w:cs="Arial"/>
          <w:color w:val="000000" w:themeColor="text1"/>
          <w:sz w:val="24"/>
          <w:szCs w:val="24"/>
        </w:rPr>
      </w:pPr>
      <w:r w:rsidRPr="00445900">
        <w:rPr>
          <w:rFonts w:ascii="Arial" w:eastAsia="Times New Roman" w:hAnsi="Arial" w:cs="Arial"/>
          <w:bCs/>
          <w:color w:val="000000" w:themeColor="text1"/>
          <w:sz w:val="24"/>
          <w:szCs w:val="24"/>
        </w:rPr>
        <w:t>a) Cine poate beneficia?</w:t>
      </w:r>
      <w:r w:rsidRPr="00445900">
        <w:rPr>
          <w:rFonts w:ascii="Arial" w:eastAsia="Times New Roman" w:hAnsi="Arial" w:cs="Arial"/>
          <w:color w:val="000000" w:themeColor="text1"/>
          <w:sz w:val="24"/>
          <w:szCs w:val="24"/>
        </w:rPr>
        <w:br/>
        <w:t>           </w:t>
      </w:r>
    </w:p>
    <w:p w:rsidR="00201779" w:rsidRPr="00445900" w:rsidRDefault="00201779" w:rsidP="00201779">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Persoanele singure sau familiile aflate în situaţie de criză, dar şi cele aflate în situaţii de necesitate în urma unor calamităţi naturale, incendii sau accidente, care au domiciliul stabilit legal pe raza sectorului 3, precum şi  persoanele / familiile al căror venit efectiv este mai mic decât valoarea indicatorului social de referinţă (ISR) prevăzut de Legea nr. 292/2011 (500 de lei).</w:t>
      </w:r>
    </w:p>
    <w:p w:rsidR="00201779" w:rsidRPr="00445900" w:rsidRDefault="00201779" w:rsidP="00201779">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Ajutorul social comunitar se acordă sub rezerva achitării de către beneficiar a obligațiilor de plată față de bugetul local.</w:t>
      </w:r>
    </w:p>
    <w:p w:rsidR="00201779" w:rsidRPr="00445900" w:rsidRDefault="00201779" w:rsidP="00201779">
      <w:pPr>
        <w:shd w:val="clear" w:color="auto" w:fill="FFFFFF"/>
        <w:spacing w:after="0" w:line="360" w:lineRule="auto"/>
        <w:textAlignment w:val="baseline"/>
        <w:rPr>
          <w:rFonts w:ascii="Arial" w:eastAsia="Times New Roman" w:hAnsi="Arial" w:cs="Arial"/>
          <w:bCs/>
          <w:color w:val="000000" w:themeColor="text1"/>
          <w:sz w:val="24"/>
          <w:szCs w:val="24"/>
        </w:rPr>
      </w:pPr>
      <w:r w:rsidRPr="00445900">
        <w:rPr>
          <w:rFonts w:ascii="Arial" w:eastAsia="Times New Roman" w:hAnsi="Arial" w:cs="Arial"/>
          <w:bCs/>
          <w:color w:val="000000" w:themeColor="text1"/>
          <w:sz w:val="24"/>
          <w:szCs w:val="24"/>
        </w:rPr>
        <w:t xml:space="preserve">Ajutorul social comunitar poate fi acordat persoanelor fără loc de munca, dar care au capacitate de muncă, numai în condițiile în care acestea sunt luate în evidența Agenției pentru Ocuparea Forțelor de Muncă și nu au refuzat un loc de muncă. În situația în care din aceeași familie fac parte mai mulți adulți, fiecare dintre aceștia trebuie să îndeplinească această condiție. Persoanele apte de muncă, dar fără loc de muncă, trebuie sa presteze un număr de ore de munca în folosul comunității calculate în raport cu valoarea ajutorului primit, conform Legii nr. 416/2001 privind venitul minim garantat, cu modificările și completările ulterioare. Excepție fac beneficiarii care solicită </w:t>
      </w:r>
      <w:r w:rsidRPr="00445900">
        <w:rPr>
          <w:rFonts w:ascii="Arial" w:eastAsia="Times New Roman" w:hAnsi="Arial" w:cs="Arial"/>
          <w:color w:val="000000" w:themeColor="text1"/>
          <w:sz w:val="24"/>
          <w:szCs w:val="24"/>
        </w:rPr>
        <w:t>decontarea cheltuielilor legate de proteze, medicamente, alte accesorii medicale și intervenții chirurgicale și beneficiarii de ajutoare de urgență acordate persoanelor și familiilor aflate în situații de necesitate cauzate de calamități naturale, incendii sau accidente</w:t>
      </w:r>
      <w:r w:rsidRPr="00445900">
        <w:rPr>
          <w:rFonts w:ascii="Arial" w:eastAsia="Times New Roman" w:hAnsi="Arial" w:cs="Arial"/>
          <w:bCs/>
          <w:color w:val="000000" w:themeColor="text1"/>
          <w:sz w:val="24"/>
          <w:szCs w:val="24"/>
        </w:rPr>
        <w:t>. Munca va fi prestată după primirea ajutorului social comunitar.</w:t>
      </w:r>
    </w:p>
    <w:p w:rsidR="00201779" w:rsidRPr="00445900" w:rsidRDefault="00201779" w:rsidP="00201779">
      <w:pPr>
        <w:shd w:val="clear" w:color="auto" w:fill="FFFFFF"/>
        <w:spacing w:after="0" w:line="360" w:lineRule="auto"/>
        <w:textAlignment w:val="baseline"/>
        <w:rPr>
          <w:rFonts w:ascii="Arial" w:eastAsia="Times New Roman" w:hAnsi="Arial" w:cs="Arial"/>
          <w:bCs/>
          <w:color w:val="000000" w:themeColor="text1"/>
          <w:sz w:val="24"/>
          <w:szCs w:val="24"/>
        </w:rPr>
      </w:pPr>
      <w:r w:rsidRPr="00445900">
        <w:rPr>
          <w:rFonts w:ascii="Arial" w:eastAsia="Times New Roman" w:hAnsi="Arial" w:cs="Arial"/>
          <w:bCs/>
          <w:color w:val="000000" w:themeColor="text1"/>
          <w:sz w:val="24"/>
          <w:szCs w:val="24"/>
        </w:rPr>
        <w:t>Beneficiarii de tichete sociale pentru alimente vor presta un număr de 54 ore de muncă în folosul comunității, iar beneficiarii de tichete sociale pentru medicamente 40 de ore.</w:t>
      </w:r>
    </w:p>
    <w:p w:rsidR="00201779" w:rsidRPr="00445900" w:rsidRDefault="00201779" w:rsidP="00201779">
      <w:pPr>
        <w:shd w:val="clear" w:color="auto" w:fill="FFFFFF"/>
        <w:spacing w:after="0" w:line="360" w:lineRule="auto"/>
        <w:textAlignment w:val="baseline"/>
        <w:rPr>
          <w:rFonts w:ascii="Arial" w:eastAsia="Times New Roman" w:hAnsi="Arial" w:cs="Arial"/>
          <w:bCs/>
          <w:color w:val="000000" w:themeColor="text1"/>
          <w:sz w:val="24"/>
          <w:szCs w:val="24"/>
        </w:rPr>
      </w:pPr>
      <w:r w:rsidRPr="00445900">
        <w:rPr>
          <w:rFonts w:ascii="Arial" w:eastAsia="Times New Roman" w:hAnsi="Arial" w:cs="Arial"/>
          <w:bCs/>
          <w:color w:val="000000" w:themeColor="text1"/>
          <w:sz w:val="24"/>
          <w:szCs w:val="24"/>
        </w:rPr>
        <w:t>În situația în care nu se efectuează aceste ore de muncă în folosul comunității, se va iniția procedura de recuperare a valorii primite.</w:t>
      </w:r>
    </w:p>
    <w:p w:rsidR="00201779" w:rsidRPr="00445900" w:rsidRDefault="00201779" w:rsidP="00201779">
      <w:pPr>
        <w:shd w:val="clear" w:color="auto" w:fill="FFFFFF"/>
        <w:spacing w:after="0" w:line="360" w:lineRule="auto"/>
        <w:textAlignment w:val="baseline"/>
        <w:rPr>
          <w:rFonts w:ascii="Arial" w:eastAsia="Times New Roman" w:hAnsi="Arial" w:cs="Arial"/>
          <w:bCs/>
          <w:color w:val="000000" w:themeColor="text1"/>
          <w:sz w:val="24"/>
          <w:szCs w:val="24"/>
        </w:rPr>
      </w:pPr>
    </w:p>
    <w:p w:rsidR="00201779" w:rsidRPr="00445900" w:rsidRDefault="00201779" w:rsidP="00201779">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Cs/>
          <w:color w:val="000000" w:themeColor="text1"/>
          <w:sz w:val="24"/>
          <w:szCs w:val="24"/>
        </w:rPr>
        <w:t xml:space="preserve"> b) De ce poate beneficia:</w:t>
      </w:r>
    </w:p>
    <w:p w:rsidR="00201779" w:rsidRPr="00445900" w:rsidRDefault="00201779" w:rsidP="00201779">
      <w:pPr>
        <w:shd w:val="clear" w:color="auto" w:fill="FFFFFF"/>
        <w:spacing w:after="0" w:line="360" w:lineRule="auto"/>
        <w:textAlignment w:val="baseline"/>
        <w:rPr>
          <w:rFonts w:ascii="Arial" w:eastAsia="Times New Roman" w:hAnsi="Arial" w:cs="Arial"/>
          <w:i/>
          <w:color w:val="000000" w:themeColor="text1"/>
          <w:sz w:val="24"/>
          <w:szCs w:val="24"/>
        </w:rPr>
      </w:pPr>
    </w:p>
    <w:p w:rsidR="00201779" w:rsidRPr="00445900" w:rsidRDefault="00201779" w:rsidP="00201779">
      <w:pPr>
        <w:pStyle w:val="ListParagraph"/>
        <w:numPr>
          <w:ilvl w:val="0"/>
          <w:numId w:val="4"/>
        </w:num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Decontarea cheltuielilor legate de proteze, medicamente, alte accesorii medicale și intervenții chirurgicale;</w:t>
      </w:r>
    </w:p>
    <w:p w:rsidR="00201779" w:rsidRPr="00445900" w:rsidRDefault="00201779" w:rsidP="00201779">
      <w:pPr>
        <w:pStyle w:val="ListParagraph"/>
        <w:numPr>
          <w:ilvl w:val="1"/>
          <w:numId w:val="4"/>
        </w:numPr>
        <w:shd w:val="clear" w:color="auto" w:fill="FFFFFF"/>
        <w:tabs>
          <w:tab w:val="left" w:pos="795"/>
        </w:tabs>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pentru cazurile în care Casa de Asigurări nu asigură în totalitate suma necesară procurării acestora, DGASPC va acoperi diferența.</w:t>
      </w:r>
      <w:r w:rsidRPr="00445900">
        <w:rPr>
          <w:rFonts w:ascii="Arial" w:eastAsia="Times New Roman" w:hAnsi="Arial" w:cs="Arial"/>
          <w:color w:val="000000" w:themeColor="text1"/>
          <w:sz w:val="24"/>
          <w:szCs w:val="24"/>
        </w:rPr>
        <w:tab/>
        <w:t xml:space="preserve"> </w:t>
      </w:r>
    </w:p>
    <w:p w:rsidR="00201779" w:rsidRPr="00445900" w:rsidRDefault="00201779" w:rsidP="00201779">
      <w:pPr>
        <w:pStyle w:val="ListParagraph"/>
        <w:numPr>
          <w:ilvl w:val="1"/>
          <w:numId w:val="4"/>
        </w:numPr>
        <w:shd w:val="clear" w:color="auto" w:fill="FFFFFF"/>
        <w:tabs>
          <w:tab w:val="left" w:pos="795"/>
        </w:tabs>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pentru cazurile în care Casa de Asigurari nu suportă nicio cotă parte din costul acestora, suma necesară va fi acoperită integral sau parțial prin ajutor financiar</w:t>
      </w:r>
    </w:p>
    <w:p w:rsidR="00201779" w:rsidRPr="00445900" w:rsidRDefault="00201779" w:rsidP="00201779">
      <w:pPr>
        <w:pStyle w:val="ListParagraph"/>
        <w:numPr>
          <w:ilvl w:val="0"/>
          <w:numId w:val="4"/>
        </w:numPr>
        <w:shd w:val="clear" w:color="auto" w:fill="FFFFFF"/>
        <w:tabs>
          <w:tab w:val="left" w:pos="795"/>
        </w:tabs>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Acordarea de tichete sociale pentru achiziționarea de alimente în valoare de 400 de lei</w:t>
      </w:r>
    </w:p>
    <w:p w:rsidR="00201779" w:rsidRPr="00445900" w:rsidRDefault="00201779" w:rsidP="00201779">
      <w:pPr>
        <w:pStyle w:val="ListParagraph"/>
        <w:numPr>
          <w:ilvl w:val="0"/>
          <w:numId w:val="4"/>
        </w:numPr>
        <w:shd w:val="clear" w:color="auto" w:fill="FFFFFF"/>
        <w:tabs>
          <w:tab w:val="left" w:pos="795"/>
        </w:tabs>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Acordarea de tichete sociale pentru achiziționarea de medicamente în valoare de 300 de lei</w:t>
      </w:r>
    </w:p>
    <w:p w:rsidR="00201779" w:rsidRPr="00445900" w:rsidRDefault="00201779" w:rsidP="00201779">
      <w:pPr>
        <w:pStyle w:val="ListParagraph"/>
        <w:numPr>
          <w:ilvl w:val="0"/>
          <w:numId w:val="4"/>
        </w:num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Ajutoare sociale comunitare acordate persoanelor  /familiilor aflate în dificultate în vederea decontării parțiale / totale a restanțelor la furnizorii de servicii publice de strictă necesitate (restanțele nu se pot întinde pe o perioadă mai mare de un an, prin decontare parțială se înțelege o decontare de maxim 70% din cuantumul restanțelor, decontarea restanțelor va fi de 100% pentru situații excepționale, respectiv în cazul persoanelor grav bolnave și care au venituri reduse)</w:t>
      </w:r>
    </w:p>
    <w:p w:rsidR="00201779" w:rsidRPr="00445900" w:rsidRDefault="00201779" w:rsidP="00201779">
      <w:pPr>
        <w:pStyle w:val="ListParagraph"/>
        <w:numPr>
          <w:ilvl w:val="0"/>
          <w:numId w:val="4"/>
        </w:num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Ajutoare sociale comunitare pentru plata chiriei acordate în vederea reintegrării sociale, persoanelor sau familiilor beneficiare ale serviciilor oferite de centrele din subordinea DGASPC Sector 3 (centre pentru persoane cu dizabilități, centre pentru persoane vârstnice, centre pentru persoane fără adăpost, centre / apartamente pentru tinerii din sistemul de protecție a copilului) pe o perioadă de 1-24 luni, valoarea ajutorului pentru plata chiriei nu poate depăși suma de 1000 lei/lună și va fi plătită direct locatorului, anticipat sau fracționat, în baza contractului de închiriere.</w:t>
      </w:r>
    </w:p>
    <w:p w:rsidR="00201779" w:rsidRPr="00445900" w:rsidRDefault="00201779" w:rsidP="00201779">
      <w:pPr>
        <w:pStyle w:val="ListParagraph"/>
        <w:numPr>
          <w:ilvl w:val="0"/>
          <w:numId w:val="4"/>
        </w:num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Ajutoare sociale comunitare care constau în suportarea costurilor legate de închirierea unei locuințe pentru o perioadă de 1-24 luni, în vederea depășirii situației de criză, acordate persoanelor sau familiilor evacuate din case naționalizate, care au venituri reduse și care au depus cerere pentru acordarea ajutorului social comunitar în termen de maxim 90 zile de la data evacuării, au </w:t>
      </w:r>
      <w:r w:rsidRPr="00445900">
        <w:rPr>
          <w:rFonts w:ascii="Arial" w:eastAsia="Times New Roman" w:hAnsi="Arial" w:cs="Arial"/>
          <w:color w:val="000000" w:themeColor="text1"/>
          <w:sz w:val="24"/>
          <w:szCs w:val="24"/>
        </w:rPr>
        <w:lastRenderedPageBreak/>
        <w:t>domiciliul stabil pe raza Sectorului 3 și pot face dovada evacuării din imobilul naționalizat.</w:t>
      </w:r>
    </w:p>
    <w:p w:rsidR="00201779" w:rsidRPr="00445900" w:rsidRDefault="00201779" w:rsidP="00201779">
      <w:pPr>
        <w:pStyle w:val="ListParagraph"/>
        <w:numPr>
          <w:ilvl w:val="0"/>
          <w:numId w:val="4"/>
        </w:num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Ajutoare de urgență acordate persoanelor și familiilor aflate în situații de necesitate cauzate de calamități naturale, incendii sau accidente, se pot acorda celor care au domiciliul pe raza Sectorului 3, o singură dată pe an, persoanelor sau familiilor cu un venit net lunar/membru de familie mai mic decât de patru ori valoarea indicatorului social de referință. </w:t>
      </w:r>
    </w:p>
    <w:p w:rsidR="00201779" w:rsidRPr="00445900" w:rsidRDefault="00201779" w:rsidP="00201779">
      <w:pPr>
        <w:shd w:val="clear" w:color="auto" w:fill="FFFFFF"/>
        <w:spacing w:after="0" w:line="360" w:lineRule="auto"/>
        <w:textAlignment w:val="baseline"/>
        <w:rPr>
          <w:rFonts w:ascii="Arial" w:eastAsia="Times New Roman" w:hAnsi="Arial" w:cs="Arial"/>
          <w:b/>
          <w:bCs/>
          <w:color w:val="000000" w:themeColor="text1"/>
          <w:sz w:val="24"/>
          <w:szCs w:val="24"/>
        </w:rPr>
      </w:pPr>
      <w:r w:rsidRPr="00445900">
        <w:rPr>
          <w:rFonts w:ascii="Arial" w:eastAsia="Times New Roman" w:hAnsi="Arial" w:cs="Arial"/>
          <w:b/>
          <w:bCs/>
          <w:color w:val="000000" w:themeColor="text1"/>
          <w:sz w:val="24"/>
          <w:szCs w:val="24"/>
        </w:rPr>
        <w:t> </w:t>
      </w:r>
    </w:p>
    <w:p w:rsidR="00201779" w:rsidRPr="00445900" w:rsidRDefault="00201779" w:rsidP="00201779">
      <w:pPr>
        <w:shd w:val="clear" w:color="auto" w:fill="FFFFFF"/>
        <w:spacing w:after="0" w:line="360" w:lineRule="auto"/>
        <w:textAlignment w:val="baseline"/>
        <w:rPr>
          <w:rFonts w:ascii="Arial" w:eastAsia="Times New Roman" w:hAnsi="Arial" w:cs="Arial"/>
          <w:bCs/>
          <w:color w:val="000000" w:themeColor="text1"/>
          <w:sz w:val="24"/>
          <w:szCs w:val="24"/>
        </w:rPr>
      </w:pPr>
      <w:r w:rsidRPr="00445900">
        <w:rPr>
          <w:rFonts w:ascii="Arial" w:eastAsia="Times New Roman" w:hAnsi="Arial" w:cs="Arial"/>
          <w:bCs/>
          <w:color w:val="000000" w:themeColor="text1"/>
          <w:sz w:val="24"/>
          <w:szCs w:val="24"/>
        </w:rPr>
        <w:t xml:space="preserve"> c)  Acte necesare:  </w:t>
      </w:r>
    </w:p>
    <w:p w:rsidR="00201779" w:rsidRPr="00445900" w:rsidRDefault="00201779" w:rsidP="00201779">
      <w:pPr>
        <w:shd w:val="clear" w:color="auto" w:fill="FFFFFF"/>
        <w:spacing w:after="0" w:line="360" w:lineRule="auto"/>
        <w:textAlignment w:val="baseline"/>
        <w:rPr>
          <w:rFonts w:ascii="Arial" w:eastAsia="Times New Roman" w:hAnsi="Arial" w:cs="Arial"/>
          <w:color w:val="000000" w:themeColor="text1"/>
          <w:sz w:val="24"/>
          <w:szCs w:val="24"/>
        </w:rPr>
      </w:pP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Acte de identitate ale persoanei / membrilor de familie</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Certificate de naştere pentru copii</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Certificat de căsătorie / Hotărâre judecătorească definitivă de divorţ /Certificat de deces soţ/soţie</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Hotărâre definitivă de încredinţare a minorilor şi/sau stabilire pensie alimentară</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Hotărâre de încuviinţare a adopţiei / încredinţare / plasament familial</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Actul din care să rezulte calitatea de tutore sau curator</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Adeverinţa de salariu din care să reiasă venitul net obţinut în luna anterioară şi dacă beneficiază de tichete de masă (nr. şi valoarea acestora)</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Talon de pensie / şomaj</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Talon orice tip de îndemnizaţie</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Talon alocaţie de stat</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Adeverinţă de elev din care să reiasă dacă elevul beneficiază de bursă socială / bani de liceu</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Certificat de încadrare în grad de handicap</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Decizia de pensionare</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lastRenderedPageBreak/>
        <w:t>Declaraţie pe propria răspundere pentru cei care nu realizează venituri</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Adeverinţa eliberată de OFM pentru persoanele care nu realizează venituri, din care să reiasă că sunt luate în evidenţă că persoana aflată  în căutarea unui loc de muncă şi nu au refuzat în mod nejustificat un loc de muncă</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Adeverinţă de venit eliberată de Administraţia Financiară pentru persoanele peste 18 ani</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Certificat fiscal eliberat de Direcţia Generală Impozite şi Taxe Locale pentru persoanele peste 18 ani</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Acte medicale / reţete medicale recente</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Dovada plăţii întreţinerii</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Adeverință medicală eliberată de medicul de familie cu mențiunea apt de muncă / Decizia asupra capacității de muncă pentru persoanele inapte de muncă, eliberată de Comisia de Expertiză a Capacității de Muncă</w:t>
      </w:r>
    </w:p>
    <w:p w:rsidR="00201779" w:rsidRPr="00445900" w:rsidRDefault="00201779" w:rsidP="00201779">
      <w:pPr>
        <w:numPr>
          <w:ilvl w:val="0"/>
          <w:numId w:val="1"/>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În cazul ajutoarelor de urgenţă acordate pentru situaţii de necesitate cauzate de  calamităţi naturale, incendii sau accidente dosarul va fi completat şi cu următoarele acte:</w:t>
      </w:r>
    </w:p>
    <w:p w:rsidR="00201779" w:rsidRPr="00445900" w:rsidRDefault="00201779" w:rsidP="00201779">
      <w:pPr>
        <w:numPr>
          <w:ilvl w:val="0"/>
          <w:numId w:val="2"/>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proces -verbal încheiat de autoritatea competentă să constate starea de fapt a producerii calamităţii, incendiului sau accidentului</w:t>
      </w:r>
    </w:p>
    <w:p w:rsidR="00201779" w:rsidRPr="00445900" w:rsidRDefault="00201779" w:rsidP="00201779">
      <w:pPr>
        <w:numPr>
          <w:ilvl w:val="0"/>
          <w:numId w:val="2"/>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declaraţia notarială a solicitantului prin care declară că locuinţa nu este asigurată şi nici nu a primit alte ajutoare</w:t>
      </w:r>
    </w:p>
    <w:p w:rsidR="00201779" w:rsidRPr="00445900" w:rsidRDefault="00201779" w:rsidP="00201779">
      <w:pPr>
        <w:numPr>
          <w:ilvl w:val="0"/>
          <w:numId w:val="2"/>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justificarea stării de necesitate (să nu deţină o altă locuinţă în proprietate)</w:t>
      </w:r>
    </w:p>
    <w:p w:rsidR="00201779" w:rsidRPr="00445900" w:rsidRDefault="00201779" w:rsidP="00201779">
      <w:pPr>
        <w:numPr>
          <w:ilvl w:val="0"/>
          <w:numId w:val="2"/>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expertiză tehnică efectuată de un expert autorizat  care să constate cuantumul pagubei suferite de o locuinţă</w:t>
      </w:r>
    </w:p>
    <w:p w:rsidR="00201779" w:rsidRPr="00445900" w:rsidRDefault="00201779" w:rsidP="00201779">
      <w:pPr>
        <w:numPr>
          <w:ilvl w:val="0"/>
          <w:numId w:val="2"/>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actul de proprietate al locuinţei.</w:t>
      </w:r>
    </w:p>
    <w:p w:rsidR="00201779" w:rsidRPr="00445900" w:rsidRDefault="00201779" w:rsidP="00201779">
      <w:pPr>
        <w:numPr>
          <w:ilvl w:val="0"/>
          <w:numId w:val="2"/>
        </w:numPr>
        <w:shd w:val="clear" w:color="auto" w:fill="FFFFFF"/>
        <w:spacing w:after="15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Orice alte acte necesare soluționării cazului.</w:t>
      </w:r>
    </w:p>
    <w:p w:rsidR="00201779" w:rsidRPr="00445900" w:rsidRDefault="00201779" w:rsidP="00201779">
      <w:pPr>
        <w:shd w:val="clear" w:color="auto" w:fill="FFFFFF"/>
        <w:spacing w:after="18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Plata ajutorului de urgenţă se efectuează prin casieria instituţiei.</w:t>
      </w:r>
    </w:p>
    <w:p w:rsidR="00201779" w:rsidRPr="00445900" w:rsidRDefault="00201779" w:rsidP="00201779">
      <w:pPr>
        <w:shd w:val="clear" w:color="auto" w:fill="FFFFFF"/>
        <w:spacing w:after="0" w:line="360" w:lineRule="auto"/>
        <w:textAlignment w:val="baseline"/>
        <w:rPr>
          <w:rFonts w:ascii="Arial" w:eastAsia="Times New Roman" w:hAnsi="Arial" w:cs="Arial"/>
          <w:b/>
          <w:bCs/>
          <w:color w:val="000000" w:themeColor="text1"/>
          <w:sz w:val="24"/>
          <w:szCs w:val="24"/>
        </w:rPr>
      </w:pPr>
      <w:r w:rsidRPr="00445900">
        <w:rPr>
          <w:rFonts w:ascii="Arial" w:eastAsia="Times New Roman" w:hAnsi="Arial" w:cs="Arial"/>
          <w:color w:val="000000" w:themeColor="text1"/>
          <w:sz w:val="24"/>
          <w:szCs w:val="24"/>
        </w:rPr>
        <w:lastRenderedPageBreak/>
        <w:t>   </w:t>
      </w:r>
      <w:r w:rsidRPr="00445900">
        <w:rPr>
          <w:rFonts w:ascii="Arial" w:eastAsia="Times New Roman" w:hAnsi="Arial" w:cs="Arial"/>
          <w:b/>
          <w:bCs/>
          <w:color w:val="000000" w:themeColor="text1"/>
          <w:sz w:val="24"/>
          <w:szCs w:val="24"/>
        </w:rPr>
        <w:t> d) Unde se depun dosarele:</w:t>
      </w:r>
    </w:p>
    <w:p w:rsidR="00201779" w:rsidRPr="00445900" w:rsidRDefault="00201779" w:rsidP="00201779">
      <w:pPr>
        <w:numPr>
          <w:ilvl w:val="0"/>
          <w:numId w:val="3"/>
        </w:numPr>
        <w:shd w:val="clear" w:color="auto" w:fill="FFFFFF"/>
        <w:spacing w:after="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Adresa: bd.1 Decembrie 1918 nr.12-14, etaj 2, camera 19</w:t>
      </w:r>
    </w:p>
    <w:p w:rsidR="00201779" w:rsidRPr="00445900" w:rsidRDefault="00201779" w:rsidP="00201779">
      <w:pPr>
        <w:numPr>
          <w:ilvl w:val="0"/>
          <w:numId w:val="3"/>
        </w:numPr>
        <w:shd w:val="clear" w:color="auto" w:fill="FFFFFF"/>
        <w:spacing w:after="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E-mail: </w:t>
      </w:r>
      <w:hyperlink r:id="rId5" w:history="1">
        <w:r w:rsidRPr="00445900">
          <w:rPr>
            <w:rFonts w:ascii="Arial" w:eastAsia="Times New Roman" w:hAnsi="Arial" w:cs="Arial"/>
            <w:color w:val="000000" w:themeColor="text1"/>
            <w:sz w:val="24"/>
            <w:szCs w:val="24"/>
          </w:rPr>
          <w:t>office@dgaspc3.ro</w:t>
        </w:r>
      </w:hyperlink>
    </w:p>
    <w:p w:rsidR="00201779" w:rsidRPr="00445900" w:rsidRDefault="00201779" w:rsidP="00201779">
      <w:pPr>
        <w:numPr>
          <w:ilvl w:val="0"/>
          <w:numId w:val="3"/>
        </w:numPr>
        <w:shd w:val="clear" w:color="auto" w:fill="FFFFFF"/>
        <w:spacing w:after="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Program de lucru cu publicul:</w:t>
      </w:r>
    </w:p>
    <w:p w:rsidR="00201779" w:rsidRPr="00445900" w:rsidRDefault="00201779" w:rsidP="00201779">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w:t>
      </w:r>
      <w:r w:rsidRPr="00445900">
        <w:rPr>
          <w:rFonts w:ascii="Arial" w:eastAsia="Times New Roman" w:hAnsi="Arial" w:cs="Arial"/>
          <w:bCs/>
          <w:color w:val="000000" w:themeColor="text1"/>
          <w:sz w:val="24"/>
          <w:szCs w:val="24"/>
        </w:rPr>
        <w:t>Luni - Joi: 09.00 - 15.00</w:t>
      </w:r>
    </w:p>
    <w:p w:rsidR="00EB0C3A" w:rsidRPr="00A97022" w:rsidRDefault="00EB0C3A" w:rsidP="00A97022">
      <w:bookmarkStart w:id="0" w:name="_GoBack"/>
      <w:bookmarkEnd w:id="0"/>
    </w:p>
    <w:sectPr w:rsidR="00EB0C3A" w:rsidRPr="00A97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62D9"/>
    <w:multiLevelType w:val="multilevel"/>
    <w:tmpl w:val="DC7A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E59DE"/>
    <w:multiLevelType w:val="multilevel"/>
    <w:tmpl w:val="E8E89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C21F59"/>
    <w:multiLevelType w:val="hybridMultilevel"/>
    <w:tmpl w:val="BC082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660C3C0">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3404F"/>
    <w:multiLevelType w:val="multilevel"/>
    <w:tmpl w:val="8EA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26"/>
    <w:rsid w:val="000D61CB"/>
    <w:rsid w:val="00117B26"/>
    <w:rsid w:val="00201779"/>
    <w:rsid w:val="00212C2F"/>
    <w:rsid w:val="0021306E"/>
    <w:rsid w:val="002770D5"/>
    <w:rsid w:val="002A0206"/>
    <w:rsid w:val="002E4E98"/>
    <w:rsid w:val="003903AE"/>
    <w:rsid w:val="003F04E5"/>
    <w:rsid w:val="004342D2"/>
    <w:rsid w:val="00996DAD"/>
    <w:rsid w:val="009B32F9"/>
    <w:rsid w:val="00A9267B"/>
    <w:rsid w:val="00A97022"/>
    <w:rsid w:val="00B15059"/>
    <w:rsid w:val="00B818AC"/>
    <w:rsid w:val="00C62780"/>
    <w:rsid w:val="00CB5AD0"/>
    <w:rsid w:val="00EB0C3A"/>
    <w:rsid w:val="00ED29A1"/>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6B12C-9C65-46A0-8772-678B305F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04E5"/>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dgaspc3.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6</cp:revision>
  <dcterms:created xsi:type="dcterms:W3CDTF">2017-03-01T06:03:00Z</dcterms:created>
  <dcterms:modified xsi:type="dcterms:W3CDTF">2017-03-01T06:39:00Z</dcterms:modified>
</cp:coreProperties>
</file>