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FA34F" w14:textId="7F26FE7D" w:rsidR="00B340A7" w:rsidRPr="00B340A7" w:rsidRDefault="00B340A7" w:rsidP="00B340A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bookmarkStart w:id="0" w:name="_GoBack"/>
      <w:bookmarkEnd w:id="0"/>
      <w:r w:rsidRPr="00B340A7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64230298" wp14:editId="1F7FA699">
            <wp:extent cx="5238750" cy="2857500"/>
            <wp:effectExtent l="0" t="0" r="0" b="0"/>
            <wp:docPr id="3" name="Picture 3" descr="http://www.isuprahova.ro/img/nature-fi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uprahova.ro/img/nature-fire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8D9AE" w14:textId="77777777" w:rsidR="00B340A7" w:rsidRPr="00B340A7" w:rsidRDefault="00B340A7" w:rsidP="00B340A7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  <w:t>Incendiile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  <w:t xml:space="preserve"> de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  <w:t>pădure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  <w:t xml:space="preserve">,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  <w:t>vegetaţie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  <w:t>uscată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  <w:t>şi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  <w:t>mirişti</w:t>
      </w:r>
      <w:proofErr w:type="spellEnd"/>
    </w:p>
    <w:p w14:paraId="4DB3A2BB" w14:textId="77777777" w:rsidR="00B340A7" w:rsidRPr="00B340A7" w:rsidRDefault="00B340A7" w:rsidP="00B340A7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</w:pP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măsuri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 xml:space="preserve"> de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prevenire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 xml:space="preserve"> </w:t>
      </w:r>
      <w:proofErr w:type="gramStart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a</w:t>
      </w:r>
      <w:proofErr w:type="gramEnd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incendiilor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 xml:space="preserve"> de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pădure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 xml:space="preserve">,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litieră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 xml:space="preserve">,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vegetaţie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uscată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 xml:space="preserve">,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mirişti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şi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resturi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vegetale</w:t>
      </w:r>
      <w:proofErr w:type="spellEnd"/>
    </w:p>
    <w:p w14:paraId="7F76B473" w14:textId="7782D1F0" w:rsidR="00B340A7" w:rsidRPr="00B340A7" w:rsidRDefault="00B340A7" w:rsidP="00B340A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B340A7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2E275A9C" wp14:editId="1331C5ED">
            <wp:extent cx="5943600" cy="123825"/>
            <wp:effectExtent l="0" t="0" r="0" b="0"/>
            <wp:docPr id="2" name="Picture 2" descr="http://www.isuprahova.ro/img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suprahova.ro/img/transparen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59BCA" w14:textId="77777777" w:rsidR="00B340A7" w:rsidRPr="00B340A7" w:rsidRDefault="00B340A7" w:rsidP="00B340A7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</w:pPr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INCENDIILE DE VEGETAŢIE USCATĂ, MIRIŞTI ŞI RESTURI VEGETALE</w:t>
      </w:r>
    </w:p>
    <w:p w14:paraId="7466392B" w14:textId="77777777" w:rsidR="00B340A7" w:rsidRPr="00B340A7" w:rsidRDefault="00B340A7" w:rsidP="00B340A7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</w:pP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Respectând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măsurile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 xml:space="preserve"> de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prevenire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 xml:space="preserve"> </w:t>
      </w:r>
      <w:proofErr w:type="gramStart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a</w:t>
      </w:r>
      <w:proofErr w:type="gramEnd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incendiilor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 xml:space="preserve">,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vă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protejaţi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viaţa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şi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bunurile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materiale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!</w:t>
      </w:r>
    </w:p>
    <w:p w14:paraId="10AC2DF2" w14:textId="1164DD12" w:rsidR="00B340A7" w:rsidRPr="00B340A7" w:rsidRDefault="00B340A7" w:rsidP="00B340A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B340A7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36CBE0E6" wp14:editId="5B0607C4">
            <wp:extent cx="5943600" cy="123825"/>
            <wp:effectExtent l="0" t="0" r="0" b="0"/>
            <wp:docPr id="1" name="Picture 1" descr="http://www.isuprahova.ro/img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suprahova.ro/img/transparen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B5230" w14:textId="77777777" w:rsidR="00B340A7" w:rsidRPr="00B340A7" w:rsidRDefault="00B340A7" w:rsidP="00B340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  <w:u w:val="single"/>
        </w:rPr>
      </w:pPr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instrText xml:space="preserve"> HYPERLINK "http://www.isuprahova.ro/pdf/legislatie/disp_veg_uscata.pdf" \t "_blank" </w:instrText>
      </w:r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</w:p>
    <w:p w14:paraId="083CDAE6" w14:textId="77777777" w:rsidR="00B340A7" w:rsidRPr="00B340A7" w:rsidRDefault="00B340A7" w:rsidP="00B340A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>Dispoziţie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>generală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 xml:space="preserve"> de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>apărare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>împotriva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>incendiilor</w:t>
      </w:r>
      <w:proofErr w:type="spellEnd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 xml:space="preserve"> pe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>timpul</w:t>
      </w:r>
      <w:proofErr w:type="spellEnd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>utilizării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>focului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>deschis</w:t>
      </w:r>
      <w:proofErr w:type="spellEnd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 xml:space="preserve"> la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>arderea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 xml:space="preserve"> de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>mirişti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 xml:space="preserve">,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>vegetaţie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>uscată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>şi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>resturi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5C5C5C"/>
          <w:sz w:val="24"/>
          <w:szCs w:val="24"/>
          <w:u w:val="single"/>
        </w:rPr>
        <w:t>vegetale</w:t>
      </w:r>
      <w:proofErr w:type="spellEnd"/>
    </w:p>
    <w:p w14:paraId="21A66CC4" w14:textId="77777777" w:rsidR="00B340A7" w:rsidRPr="00B340A7" w:rsidRDefault="00B340A7" w:rsidP="00B340A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</w:p>
    <w:p w14:paraId="08A7726C" w14:textId="77777777" w:rsidR="00B340A7" w:rsidRPr="00B340A7" w:rsidRDefault="00B340A7" w:rsidP="00B340A7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lastRenderedPageBreak/>
        <w:t>Arderea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miriştii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vegetaţiei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uscate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şi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a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resturilor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vegetale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se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execută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numai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după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obţinerea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permisului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de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lucru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cu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focul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, conform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prevederilor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Normelor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generale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de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apărare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împotriva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incendiilor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aprobate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prin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Ordinul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ministrului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administraţiei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şi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internelor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nr. 163/2007.</w:t>
      </w:r>
    </w:p>
    <w:p w14:paraId="1ADD5D32" w14:textId="77777777" w:rsidR="00B340A7" w:rsidRPr="00B340A7" w:rsidRDefault="00B340A7" w:rsidP="00B340A7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Arderea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vegetaţiei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uscate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şi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a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resturilor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vegetale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se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execută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cu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respectarea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următoarelor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prevederi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generale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:</w:t>
      </w:r>
    </w:p>
    <w:p w14:paraId="394D1757" w14:textId="77777777" w:rsidR="00B340A7" w:rsidRPr="00B340A7" w:rsidRDefault="00B340A7" w:rsidP="00B340A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condiţii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meteorologice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fără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vânt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;</w:t>
      </w:r>
    </w:p>
    <w:p w14:paraId="5D8525B7" w14:textId="77777777" w:rsidR="00B340A7" w:rsidRPr="00B340A7" w:rsidRDefault="00B340A7" w:rsidP="00B340A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colectarea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în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grămezi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a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vegetaţiei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uscate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şi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a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resturilor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vegetale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în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cantităţi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încât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arderea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să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poată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fi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controlată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;</w:t>
      </w:r>
    </w:p>
    <w:p w14:paraId="5804D7C3" w14:textId="77777777" w:rsidR="00B340A7" w:rsidRPr="00B340A7" w:rsidRDefault="00B340A7" w:rsidP="00B340A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executarea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arderii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în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zone care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să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nu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permită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propagarea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focului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la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fondul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forestier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/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construcţii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şi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să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nu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afecteze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reţelele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electrice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, de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comunicaţii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conductele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de transport gaze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naturale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produsele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petroliere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ori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alte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bunuri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materiale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combustibile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;</w:t>
      </w:r>
    </w:p>
    <w:p w14:paraId="4CD63E76" w14:textId="77777777" w:rsidR="00B340A7" w:rsidRPr="00B340A7" w:rsidRDefault="00B340A7" w:rsidP="00B340A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curăţarea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de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vegetaţie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a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suprafeţei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din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jurul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fiecărei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grămezi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pe o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distanţă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de 5 m;</w:t>
      </w:r>
    </w:p>
    <w:p w14:paraId="522720EA" w14:textId="77777777" w:rsidR="00B340A7" w:rsidRPr="00B340A7" w:rsidRDefault="00B340A7" w:rsidP="00B340A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desfăşurarea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arderii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numai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pe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timp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de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zi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;</w:t>
      </w:r>
    </w:p>
    <w:p w14:paraId="42268800" w14:textId="77777777" w:rsidR="00B340A7" w:rsidRPr="00B340A7" w:rsidRDefault="00B340A7" w:rsidP="00B340A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asigurarea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mijloacelor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şi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materialelor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pentru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stingerea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eventualelor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incendii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;</w:t>
      </w:r>
    </w:p>
    <w:p w14:paraId="5B3C3D6B" w14:textId="77777777" w:rsidR="00B340A7" w:rsidRPr="00B340A7" w:rsidRDefault="00B340A7" w:rsidP="00B340A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supravegherea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permanentă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gram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a</w:t>
      </w:r>
      <w:proofErr w:type="gram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arderii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;</w:t>
      </w:r>
    </w:p>
    <w:p w14:paraId="310D0E69" w14:textId="77777777" w:rsidR="00B340A7" w:rsidRPr="00B340A7" w:rsidRDefault="00B340A7" w:rsidP="00B340A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stingerea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totală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a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focului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înainte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de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părăsirea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locului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arderii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;</w:t>
      </w:r>
    </w:p>
    <w:p w14:paraId="5CEE9222" w14:textId="77777777" w:rsidR="00B340A7" w:rsidRPr="00B340A7" w:rsidRDefault="00B340A7" w:rsidP="00B340A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interzicerea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acoperirii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cu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pământ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a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focarelor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14:paraId="476900D6" w14:textId="77777777" w:rsidR="00B340A7" w:rsidRPr="00B340A7" w:rsidRDefault="00B340A7" w:rsidP="00B340A7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Emiterea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permisului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se face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prin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grija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primarului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de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către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şeful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Serviciului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Voluntar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pentru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Situaţii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de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Urgenţă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(SVSU)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sau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persoana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desemnată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în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acest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sens.</w:t>
      </w:r>
      <w:proofErr w:type="spellEnd"/>
    </w:p>
    <w:p w14:paraId="2251ED75" w14:textId="77777777" w:rsidR="00B340A7" w:rsidRPr="00B340A7" w:rsidRDefault="00B340A7" w:rsidP="00B340A7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Distrugerea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prin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ardere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a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deşeurilor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resturilor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menajere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şi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vegetaţiei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uscate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se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efectuează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cu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respectarea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prevederilor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art.52, alin.3,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lit.b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şi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art.94, alin1,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lit.n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din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Legea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nr.265/2006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pentru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aprobarea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O.U.G. nr.195/2005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privind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protecţia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mediului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, care se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referă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la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obligativitatea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obţinerii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acceptului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Agenţiei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de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Protecţia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Mediului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şi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informarea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în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prealabil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a SVSU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în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cazul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arderii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miriştilor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stufului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sau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vegetaţiei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ierboase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respectiv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interzicerea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folosirii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focului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deschis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pe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teritoriul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ariilor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naturale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protejate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.</w:t>
      </w:r>
    </w:p>
    <w:p w14:paraId="3C0F6191" w14:textId="77777777" w:rsidR="00B340A7" w:rsidRPr="00B340A7" w:rsidRDefault="00B340A7" w:rsidP="00B340A7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Pe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timpul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arderii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resturilor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vegetale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cetăţenii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sunt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obligaţi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:</w:t>
      </w:r>
    </w:p>
    <w:p w14:paraId="351EDD21" w14:textId="77777777" w:rsidR="00B340A7" w:rsidRPr="00B340A7" w:rsidRDefault="00B340A7" w:rsidP="00B340A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să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menţină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focul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în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perimetrul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aprobat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şi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asigurat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;</w:t>
      </w:r>
    </w:p>
    <w:p w14:paraId="7C161293" w14:textId="77777777" w:rsidR="00B340A7" w:rsidRPr="00B340A7" w:rsidRDefault="00B340A7" w:rsidP="00B340A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să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supravegheze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permanent zona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în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care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efectuează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arderea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resturilor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vegetale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;</w:t>
      </w:r>
    </w:p>
    <w:p w14:paraId="75D39E90" w14:textId="77777777" w:rsidR="00B340A7" w:rsidRPr="00B340A7" w:rsidRDefault="00B340A7" w:rsidP="00B340A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să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asigure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dotarea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minimă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cu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mijloace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de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primă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intervenţie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;</w:t>
      </w:r>
    </w:p>
    <w:p w14:paraId="5277029B" w14:textId="77777777" w:rsidR="00B340A7" w:rsidRPr="00B340A7" w:rsidRDefault="00B340A7" w:rsidP="00B340A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să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anunţe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imediat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SVSU al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localităţii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primăria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şi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pompierii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militari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în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situaţia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în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care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există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pericolul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extinderii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focului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în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afara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perimetrului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aprobat</w:t>
      </w:r>
      <w:proofErr w:type="spellEnd"/>
      <w:r w:rsidRPr="00B340A7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14:paraId="3AABDDBC" w14:textId="77777777" w:rsidR="00B340A7" w:rsidRPr="00B340A7" w:rsidRDefault="00B340A7" w:rsidP="00B340A7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lastRenderedPageBreak/>
        <w:t>În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zona de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siguranţă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a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căii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ferate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vegetaţia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uscată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şi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resturile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vegetale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se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curăţă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obligatoriu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de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către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proprietarii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de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drept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ai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terenurilor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.</w:t>
      </w:r>
    </w:p>
    <w:p w14:paraId="6E663E93" w14:textId="77777777" w:rsidR="00B340A7" w:rsidRPr="00B340A7" w:rsidRDefault="00B340A7" w:rsidP="00B340A7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Zona de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siguranţă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a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drumurilor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naţionale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şi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judeţene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se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curăţă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obligatoriu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de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vegetaţia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uscată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şi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resturile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vegetale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de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către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administratorii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acestora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şi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după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caz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, de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proprietarii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de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drept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ai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terenurilor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.</w:t>
      </w:r>
    </w:p>
    <w:p w14:paraId="637B7FF7" w14:textId="77777777" w:rsidR="00B340A7" w:rsidRPr="00B340A7" w:rsidRDefault="00B340A7" w:rsidP="00B340A7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Primarii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sunt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obligaţi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să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aducă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la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cunoştinţa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cetăţenilor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prevederile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generale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şi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specifice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care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trebuie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sa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fie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respectate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când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execută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arderi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de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mirişti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vegetaţie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uscată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şi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resturi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vegetale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şi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totodată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să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urmărească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aplicarea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acestora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;</w:t>
      </w:r>
    </w:p>
    <w:p w14:paraId="13E91C98" w14:textId="77777777" w:rsidR="00B340A7" w:rsidRPr="00B340A7" w:rsidRDefault="00B340A7" w:rsidP="00B340A7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Arderea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resturilor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vegetale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gunoaielor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deşeurilor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şi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a</w:t>
      </w:r>
      <w:proofErr w:type="gram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altor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materiale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combustibile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fără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obţinerea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permisului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de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lucru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cu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foc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şi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fără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luarea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măsurilor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pentru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împiedicarea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propagării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focului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la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vecinătăţi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, se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sancţionează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contravenţional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cu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amenzi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cuprinse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între</w:t>
      </w:r>
      <w:proofErr w:type="spellEnd"/>
      <w:r w:rsidRPr="00B340A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1000-2500 de lei!</w:t>
      </w:r>
    </w:p>
    <w:p w14:paraId="4CD75222" w14:textId="77777777" w:rsidR="00751569" w:rsidRDefault="00751569"/>
    <w:sectPr w:rsidR="00751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5F82"/>
    <w:multiLevelType w:val="multilevel"/>
    <w:tmpl w:val="8182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A4FCE"/>
    <w:multiLevelType w:val="multilevel"/>
    <w:tmpl w:val="D4E0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69"/>
    <w:rsid w:val="00751569"/>
    <w:rsid w:val="00B340A7"/>
    <w:rsid w:val="00CC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AFE5E-300C-4021-AD03-87BC7A56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40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340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34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340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0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340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340A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340A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3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340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Septimiu Badiu</dc:creator>
  <cp:keywords/>
  <dc:description/>
  <cp:lastModifiedBy>imag3</cp:lastModifiedBy>
  <cp:revision>2</cp:revision>
  <dcterms:created xsi:type="dcterms:W3CDTF">2019-07-03T09:47:00Z</dcterms:created>
  <dcterms:modified xsi:type="dcterms:W3CDTF">2019-07-03T09:47:00Z</dcterms:modified>
</cp:coreProperties>
</file>