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014F16" w:rsidRPr="00C1479D" w14:paraId="2E018378" w14:textId="77777777" w:rsidTr="002F5AFC">
        <w:trPr>
          <w:trHeight w:val="283"/>
        </w:trPr>
        <w:tc>
          <w:tcPr>
            <w:tcW w:w="10600" w:type="dxa"/>
            <w:gridSpan w:val="10"/>
            <w:shd w:val="clear" w:color="auto" w:fill="FFFFFF" w:themeFill="background1"/>
          </w:tcPr>
          <w:p w14:paraId="550349B8" w14:textId="77777777" w:rsidR="00014F16" w:rsidRDefault="00014F16" w:rsidP="002F5AFC">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7A2FFFFE" w14:textId="77777777" w:rsidR="00014F16" w:rsidRDefault="00014F16" w:rsidP="002F5AFC">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1E7C9F8C" w14:textId="056A89BB" w:rsidR="00014F16" w:rsidRPr="00C1479D" w:rsidRDefault="00014F16" w:rsidP="002F5AFC">
            <w:pPr>
              <w:ind w:left="108" w:firstLine="0"/>
              <w:jc w:val="center"/>
              <w:rPr>
                <w:rFonts w:ascii="Times New Roman" w:hAnsi="Times New Roman" w:cs="Times New Roman"/>
              </w:rPr>
            </w:pPr>
            <w:r>
              <w:rPr>
                <w:rFonts w:ascii="Times New Roman" w:hAnsi="Times New Roman" w:cs="Times New Roman"/>
                <w:b/>
              </w:rPr>
              <w:t>29</w:t>
            </w:r>
            <w:r>
              <w:rPr>
                <w:rFonts w:ascii="Times New Roman" w:hAnsi="Times New Roman" w:cs="Times New Roman"/>
                <w:b/>
              </w:rPr>
              <w:t>.12.</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30</w:t>
            </w:r>
            <w:r>
              <w:rPr>
                <w:rFonts w:ascii="Times New Roman" w:hAnsi="Times New Roman" w:cs="Times New Roman"/>
                <w:b/>
              </w:rPr>
              <w:t>.12</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014F16" w:rsidRPr="00C1479D" w14:paraId="015D20F1" w14:textId="77777777" w:rsidTr="002F5AFC">
        <w:trPr>
          <w:trHeight w:val="283"/>
        </w:trPr>
        <w:tc>
          <w:tcPr>
            <w:tcW w:w="10600" w:type="dxa"/>
            <w:gridSpan w:val="10"/>
            <w:shd w:val="clear" w:color="auto" w:fill="9CC2E5" w:themeFill="accent5" w:themeFillTint="99"/>
          </w:tcPr>
          <w:p w14:paraId="0B1D629F" w14:textId="77777777" w:rsidR="00014F16" w:rsidRPr="002430B2" w:rsidRDefault="00014F16" w:rsidP="002F5AFC">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014F16" w:rsidRPr="00401D4F" w14:paraId="530C5498" w14:textId="77777777" w:rsidTr="002F5AFC">
        <w:trPr>
          <w:trHeight w:val="283"/>
        </w:trPr>
        <w:tc>
          <w:tcPr>
            <w:tcW w:w="7792" w:type="dxa"/>
            <w:gridSpan w:val="6"/>
            <w:shd w:val="clear" w:color="auto" w:fill="FFFFFF" w:themeFill="background1"/>
          </w:tcPr>
          <w:p w14:paraId="6CC57359" w14:textId="77777777" w:rsidR="00014F16" w:rsidRPr="00401D4F" w:rsidRDefault="00014F16" w:rsidP="002F5AFC">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4"/>
            <w:shd w:val="clear" w:color="auto" w:fill="FFFFFF" w:themeFill="background1"/>
            <w:vAlign w:val="center"/>
          </w:tcPr>
          <w:p w14:paraId="6DE70734" w14:textId="77777777" w:rsidR="00014F16" w:rsidRPr="00401D4F" w:rsidRDefault="00014F16" w:rsidP="002F5AFC">
            <w:pPr>
              <w:jc w:val="center"/>
              <w:rPr>
                <w:rFonts w:ascii="Times New Roman" w:hAnsi="Times New Roman"/>
                <w:sz w:val="20"/>
                <w:szCs w:val="20"/>
              </w:rPr>
            </w:pPr>
            <w:r w:rsidRPr="00401D4F">
              <w:rPr>
                <w:rFonts w:ascii="Times New Roman" w:hAnsi="Times New Roman"/>
                <w:sz w:val="20"/>
                <w:szCs w:val="20"/>
              </w:rPr>
              <w:t>Sector 3</w:t>
            </w:r>
          </w:p>
        </w:tc>
      </w:tr>
      <w:tr w:rsidR="00014F16" w:rsidRPr="00401D4F" w14:paraId="5AC5CFE7" w14:textId="77777777" w:rsidTr="002F5AFC">
        <w:trPr>
          <w:trHeight w:val="283"/>
        </w:trPr>
        <w:tc>
          <w:tcPr>
            <w:tcW w:w="7792" w:type="dxa"/>
            <w:gridSpan w:val="6"/>
            <w:shd w:val="clear" w:color="auto" w:fill="FFFFFF" w:themeFill="background1"/>
          </w:tcPr>
          <w:p w14:paraId="1B162B0E" w14:textId="77777777" w:rsidR="00014F16" w:rsidRPr="00401D4F" w:rsidRDefault="00014F16" w:rsidP="002F5AFC">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 </w:t>
            </w:r>
            <w:r w:rsidRPr="00401D4F">
              <w:rPr>
                <w:rFonts w:ascii="Times New Roman" w:hAnsi="Times New Roman"/>
                <w:color w:val="FF0000"/>
                <w:sz w:val="20"/>
                <w:szCs w:val="20"/>
              </w:rPr>
              <w:t xml:space="preserve">SUSPENDAT </w:t>
            </w:r>
          </w:p>
        </w:tc>
        <w:tc>
          <w:tcPr>
            <w:tcW w:w="2808" w:type="dxa"/>
            <w:gridSpan w:val="4"/>
            <w:shd w:val="clear" w:color="auto" w:fill="FFFFFF" w:themeFill="background1"/>
            <w:vAlign w:val="center"/>
          </w:tcPr>
          <w:p w14:paraId="3C7E77C7" w14:textId="77777777" w:rsidR="00014F16" w:rsidRPr="00401D4F" w:rsidRDefault="00014F16" w:rsidP="002F5AFC">
            <w:pPr>
              <w:jc w:val="center"/>
              <w:rPr>
                <w:rFonts w:ascii="Times New Roman" w:hAnsi="Times New Roman"/>
                <w:sz w:val="20"/>
                <w:szCs w:val="20"/>
              </w:rPr>
            </w:pPr>
            <w:r w:rsidRPr="00401D4F">
              <w:rPr>
                <w:rFonts w:ascii="Times New Roman" w:hAnsi="Times New Roman"/>
                <w:sz w:val="20"/>
                <w:szCs w:val="20"/>
              </w:rPr>
              <w:t>Sector 3</w:t>
            </w:r>
          </w:p>
        </w:tc>
      </w:tr>
      <w:tr w:rsidR="00014F16" w:rsidRPr="00401D4F" w14:paraId="533A307B" w14:textId="77777777" w:rsidTr="002F5AFC">
        <w:trPr>
          <w:trHeight w:val="283"/>
        </w:trPr>
        <w:tc>
          <w:tcPr>
            <w:tcW w:w="7792" w:type="dxa"/>
            <w:gridSpan w:val="6"/>
            <w:shd w:val="clear" w:color="auto" w:fill="FFFFFF" w:themeFill="background1"/>
          </w:tcPr>
          <w:p w14:paraId="71C5BD1D" w14:textId="77777777" w:rsidR="00014F16" w:rsidRPr="00401D4F" w:rsidRDefault="00014F16" w:rsidP="002F5AFC">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49F4E677" w14:textId="77777777" w:rsidR="00014F16" w:rsidRPr="00401D4F" w:rsidRDefault="00014F16" w:rsidP="002F5AFC">
            <w:pPr>
              <w:jc w:val="center"/>
              <w:rPr>
                <w:rFonts w:ascii="Times New Roman" w:hAnsi="Times New Roman"/>
                <w:sz w:val="20"/>
                <w:szCs w:val="20"/>
              </w:rPr>
            </w:pPr>
            <w:r w:rsidRPr="00401D4F">
              <w:rPr>
                <w:rFonts w:ascii="Times New Roman" w:hAnsi="Times New Roman"/>
                <w:sz w:val="20"/>
                <w:szCs w:val="20"/>
              </w:rPr>
              <w:t>Sector 3</w:t>
            </w:r>
          </w:p>
        </w:tc>
      </w:tr>
      <w:tr w:rsidR="00014F16" w:rsidRPr="00401D4F" w14:paraId="79C7DAF5" w14:textId="77777777" w:rsidTr="002F5AFC">
        <w:trPr>
          <w:trHeight w:val="283"/>
        </w:trPr>
        <w:tc>
          <w:tcPr>
            <w:tcW w:w="7792" w:type="dxa"/>
            <w:gridSpan w:val="6"/>
            <w:shd w:val="clear" w:color="auto" w:fill="FFFFFF" w:themeFill="background1"/>
          </w:tcPr>
          <w:p w14:paraId="7A62C2EF" w14:textId="77777777" w:rsidR="00014F16" w:rsidRPr="00401D4F" w:rsidRDefault="00014F16" w:rsidP="002F5AFC">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 </w:t>
            </w:r>
            <w:r w:rsidRPr="00401D4F">
              <w:rPr>
                <w:rFonts w:ascii="Times New Roman" w:hAnsi="Times New Roman"/>
                <w:color w:val="FF0000"/>
                <w:sz w:val="20"/>
                <w:szCs w:val="20"/>
              </w:rPr>
              <w:t xml:space="preserve">SUSPENDATĂ </w:t>
            </w:r>
          </w:p>
        </w:tc>
        <w:tc>
          <w:tcPr>
            <w:tcW w:w="2808" w:type="dxa"/>
            <w:gridSpan w:val="4"/>
            <w:shd w:val="clear" w:color="auto" w:fill="FFFFFF" w:themeFill="background1"/>
            <w:vAlign w:val="center"/>
          </w:tcPr>
          <w:p w14:paraId="39DD4C60" w14:textId="77777777" w:rsidR="00014F16" w:rsidRPr="00401D4F" w:rsidRDefault="00014F16" w:rsidP="002F5AFC">
            <w:pPr>
              <w:jc w:val="center"/>
              <w:rPr>
                <w:rFonts w:ascii="Times New Roman" w:hAnsi="Times New Roman"/>
                <w:sz w:val="20"/>
                <w:szCs w:val="20"/>
              </w:rPr>
            </w:pPr>
            <w:r w:rsidRPr="00401D4F">
              <w:rPr>
                <w:rFonts w:ascii="Times New Roman" w:hAnsi="Times New Roman"/>
                <w:sz w:val="20"/>
                <w:szCs w:val="20"/>
              </w:rPr>
              <w:t>Sector 3</w:t>
            </w:r>
          </w:p>
        </w:tc>
      </w:tr>
      <w:tr w:rsidR="00014F16" w:rsidRPr="00401D4F" w14:paraId="6E29D542" w14:textId="77777777" w:rsidTr="002F5AFC">
        <w:trPr>
          <w:trHeight w:val="283"/>
        </w:trPr>
        <w:tc>
          <w:tcPr>
            <w:tcW w:w="7792" w:type="dxa"/>
            <w:gridSpan w:val="6"/>
            <w:shd w:val="clear" w:color="auto" w:fill="FFFFFF" w:themeFill="background1"/>
          </w:tcPr>
          <w:p w14:paraId="0327F247" w14:textId="77777777" w:rsidR="00014F16" w:rsidRPr="00401D4F" w:rsidRDefault="00014F16" w:rsidP="002F5AFC">
            <w:pPr>
              <w:ind w:left="0" w:firstLine="0"/>
              <w:jc w:val="left"/>
              <w:rPr>
                <w:rFonts w:ascii="Times New Roman" w:hAnsi="Times New Roman"/>
                <w:sz w:val="20"/>
                <w:szCs w:val="20"/>
              </w:rPr>
            </w:pPr>
            <w:r w:rsidRPr="00720267">
              <w:rPr>
                <w:rFonts w:ascii="Times New Roman" w:hAnsi="Times New Roman" w:cs="Times New Roman"/>
                <w:sz w:val="20"/>
                <w:szCs w:val="20"/>
              </w:rPr>
              <w:t>Plan de Măsuri nr.618129/10.12.2020 privind activitate desfășurată în colaborare de efectivele Direcției Ordine Publică și Control, Serviciului Monitorizare Obiective și Unități de Învășământ și Serviciului Sinteză Operativă, în perioada 14.12-31.12.2020, în vederea comunicării actelor administrative</w:t>
            </w:r>
          </w:p>
        </w:tc>
        <w:tc>
          <w:tcPr>
            <w:tcW w:w="2808" w:type="dxa"/>
            <w:gridSpan w:val="4"/>
            <w:shd w:val="clear" w:color="auto" w:fill="FFFFFF" w:themeFill="background1"/>
            <w:vAlign w:val="center"/>
          </w:tcPr>
          <w:p w14:paraId="2E863847" w14:textId="77777777" w:rsidR="00014F16" w:rsidRPr="00401D4F" w:rsidRDefault="00014F16" w:rsidP="002F5AFC">
            <w:pPr>
              <w:jc w:val="center"/>
              <w:rPr>
                <w:rFonts w:ascii="Times New Roman" w:hAnsi="Times New Roman"/>
                <w:sz w:val="20"/>
                <w:szCs w:val="20"/>
              </w:rPr>
            </w:pPr>
            <w:r w:rsidRPr="00401D4F">
              <w:rPr>
                <w:rFonts w:ascii="Times New Roman" w:hAnsi="Times New Roman"/>
                <w:sz w:val="20"/>
                <w:szCs w:val="20"/>
              </w:rPr>
              <w:t>Sector 3</w:t>
            </w:r>
          </w:p>
        </w:tc>
      </w:tr>
      <w:tr w:rsidR="00014F16" w:rsidRPr="00401D4F" w14:paraId="065E6330" w14:textId="77777777" w:rsidTr="002F5AFC">
        <w:trPr>
          <w:trHeight w:val="283"/>
        </w:trPr>
        <w:tc>
          <w:tcPr>
            <w:tcW w:w="7792" w:type="dxa"/>
            <w:gridSpan w:val="6"/>
            <w:shd w:val="clear" w:color="auto" w:fill="FFFFFF" w:themeFill="background1"/>
          </w:tcPr>
          <w:p w14:paraId="55E7312C" w14:textId="77777777" w:rsidR="00014F16" w:rsidRPr="00720267" w:rsidRDefault="00014F16" w:rsidP="002F5AFC">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4"/>
            <w:shd w:val="clear" w:color="auto" w:fill="FFFFFF" w:themeFill="background1"/>
            <w:vAlign w:val="center"/>
          </w:tcPr>
          <w:p w14:paraId="215649EA" w14:textId="77777777" w:rsidR="00014F16" w:rsidRPr="00401D4F" w:rsidRDefault="00014F16" w:rsidP="002F5AFC">
            <w:pPr>
              <w:jc w:val="center"/>
              <w:rPr>
                <w:rFonts w:ascii="Times New Roman" w:hAnsi="Times New Roman"/>
                <w:sz w:val="20"/>
                <w:szCs w:val="20"/>
              </w:rPr>
            </w:pPr>
            <w:r w:rsidRPr="00401D4F">
              <w:rPr>
                <w:rFonts w:ascii="Times New Roman" w:hAnsi="Times New Roman"/>
                <w:sz w:val="20"/>
                <w:szCs w:val="20"/>
              </w:rPr>
              <w:t>Sector 3</w:t>
            </w:r>
          </w:p>
        </w:tc>
      </w:tr>
      <w:tr w:rsidR="00014F16" w:rsidRPr="00C1479D" w14:paraId="71F8ABBA" w14:textId="77777777" w:rsidTr="002F5AFC">
        <w:trPr>
          <w:trHeight w:val="283"/>
        </w:trPr>
        <w:tc>
          <w:tcPr>
            <w:tcW w:w="10600" w:type="dxa"/>
            <w:gridSpan w:val="10"/>
            <w:shd w:val="clear" w:color="auto" w:fill="9CC2E5" w:themeFill="accent5" w:themeFillTint="99"/>
            <w:vAlign w:val="center"/>
          </w:tcPr>
          <w:p w14:paraId="6E0FDF5C" w14:textId="77777777" w:rsidR="00014F16" w:rsidRPr="002430B2" w:rsidRDefault="00014F16" w:rsidP="002F5AFC">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014F16" w:rsidRPr="00C1479D" w14:paraId="6FEB91A7" w14:textId="77777777" w:rsidTr="002F5AFC">
        <w:trPr>
          <w:trHeight w:val="283"/>
        </w:trPr>
        <w:tc>
          <w:tcPr>
            <w:tcW w:w="7792" w:type="dxa"/>
            <w:gridSpan w:val="6"/>
            <w:shd w:val="clear" w:color="auto" w:fill="FFFFFF" w:themeFill="background1"/>
          </w:tcPr>
          <w:p w14:paraId="6BE10092" w14:textId="77777777" w:rsidR="00014F16" w:rsidRPr="00EC5233" w:rsidRDefault="00014F16" w:rsidP="002F5AFC">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31DFC093" w14:textId="5049C3B9" w:rsidR="00014F16" w:rsidRPr="00EC5233" w:rsidRDefault="00014F16" w:rsidP="002F5AFC">
            <w:pPr>
              <w:tabs>
                <w:tab w:val="left" w:pos="600"/>
                <w:tab w:val="center" w:pos="789"/>
              </w:tabs>
              <w:jc w:val="center"/>
              <w:rPr>
                <w:rFonts w:ascii="Times New Roman" w:hAnsi="Times New Roman"/>
                <w:sz w:val="20"/>
                <w:szCs w:val="20"/>
              </w:rPr>
            </w:pPr>
            <w:r>
              <w:rPr>
                <w:rFonts w:ascii="Times New Roman" w:hAnsi="Times New Roman"/>
                <w:sz w:val="20"/>
                <w:szCs w:val="20"/>
              </w:rPr>
              <w:t>177</w:t>
            </w:r>
          </w:p>
        </w:tc>
      </w:tr>
      <w:tr w:rsidR="00014F16" w:rsidRPr="00C1479D" w14:paraId="3BDE6761" w14:textId="77777777" w:rsidTr="002F5AFC">
        <w:trPr>
          <w:trHeight w:val="283"/>
        </w:trPr>
        <w:tc>
          <w:tcPr>
            <w:tcW w:w="7792" w:type="dxa"/>
            <w:gridSpan w:val="6"/>
            <w:shd w:val="clear" w:color="auto" w:fill="FFFFFF" w:themeFill="background1"/>
          </w:tcPr>
          <w:p w14:paraId="3B3FB418" w14:textId="77777777" w:rsidR="00014F16" w:rsidRPr="00EC5233" w:rsidRDefault="00014F16" w:rsidP="002F5AFC">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15ECE373" w14:textId="1E106FB0" w:rsidR="00014F16" w:rsidRPr="00EC5233" w:rsidRDefault="00014F16" w:rsidP="002F5AFC">
            <w:pPr>
              <w:jc w:val="center"/>
              <w:rPr>
                <w:rFonts w:ascii="Times New Roman" w:hAnsi="Times New Roman"/>
                <w:sz w:val="20"/>
                <w:szCs w:val="20"/>
              </w:rPr>
            </w:pPr>
            <w:r>
              <w:rPr>
                <w:rFonts w:ascii="Times New Roman" w:hAnsi="Times New Roman"/>
                <w:sz w:val="20"/>
                <w:szCs w:val="20"/>
              </w:rPr>
              <w:t>63</w:t>
            </w:r>
          </w:p>
        </w:tc>
      </w:tr>
      <w:tr w:rsidR="00014F16" w:rsidRPr="00C1479D" w14:paraId="4673B5E9" w14:textId="77777777" w:rsidTr="002F5AFC">
        <w:trPr>
          <w:trHeight w:val="283"/>
        </w:trPr>
        <w:tc>
          <w:tcPr>
            <w:tcW w:w="7792" w:type="dxa"/>
            <w:gridSpan w:val="6"/>
            <w:shd w:val="clear" w:color="auto" w:fill="FFFFFF" w:themeFill="background1"/>
          </w:tcPr>
          <w:p w14:paraId="5E30BB58" w14:textId="77777777" w:rsidR="00014F16" w:rsidRPr="00EC5233" w:rsidRDefault="00014F16" w:rsidP="002F5AFC">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0E900746" w14:textId="77996224" w:rsidR="00014F16" w:rsidRDefault="00014F16" w:rsidP="002F5AFC">
            <w:pPr>
              <w:jc w:val="center"/>
              <w:rPr>
                <w:rFonts w:ascii="Times New Roman" w:hAnsi="Times New Roman"/>
                <w:sz w:val="20"/>
                <w:szCs w:val="20"/>
              </w:rPr>
            </w:pPr>
            <w:r>
              <w:rPr>
                <w:rFonts w:ascii="Times New Roman" w:hAnsi="Times New Roman"/>
                <w:sz w:val="20"/>
                <w:szCs w:val="20"/>
              </w:rPr>
              <w:t>-</w:t>
            </w:r>
          </w:p>
        </w:tc>
      </w:tr>
      <w:tr w:rsidR="00014F16" w:rsidRPr="00C1479D" w14:paraId="599C16E9" w14:textId="77777777" w:rsidTr="002F5AFC">
        <w:trPr>
          <w:trHeight w:val="283"/>
        </w:trPr>
        <w:tc>
          <w:tcPr>
            <w:tcW w:w="7792" w:type="dxa"/>
            <w:gridSpan w:val="6"/>
            <w:shd w:val="clear" w:color="auto" w:fill="FFFFFF" w:themeFill="background1"/>
          </w:tcPr>
          <w:p w14:paraId="60168F4C" w14:textId="77777777" w:rsidR="00014F16" w:rsidRPr="00EC5233" w:rsidRDefault="00014F16" w:rsidP="002F5AFC">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5C8446C7" w14:textId="5256E98D" w:rsidR="00014F16" w:rsidRPr="00EC5233" w:rsidRDefault="00014F16" w:rsidP="002F5AFC">
            <w:pPr>
              <w:jc w:val="center"/>
              <w:rPr>
                <w:rFonts w:ascii="Times New Roman" w:hAnsi="Times New Roman"/>
                <w:sz w:val="20"/>
                <w:szCs w:val="20"/>
              </w:rPr>
            </w:pPr>
            <w:r>
              <w:rPr>
                <w:rFonts w:ascii="Times New Roman" w:hAnsi="Times New Roman"/>
                <w:sz w:val="20"/>
                <w:szCs w:val="20"/>
              </w:rPr>
              <w:t>4</w:t>
            </w:r>
          </w:p>
        </w:tc>
      </w:tr>
      <w:tr w:rsidR="00014F16" w:rsidRPr="00C1479D" w14:paraId="1ED8D58C" w14:textId="77777777" w:rsidTr="002F5AFC">
        <w:trPr>
          <w:trHeight w:val="283"/>
        </w:trPr>
        <w:tc>
          <w:tcPr>
            <w:tcW w:w="7792" w:type="dxa"/>
            <w:gridSpan w:val="6"/>
            <w:shd w:val="clear" w:color="auto" w:fill="FFFFFF" w:themeFill="background1"/>
          </w:tcPr>
          <w:p w14:paraId="5427C195" w14:textId="77777777" w:rsidR="00014F16" w:rsidRPr="00EC5233" w:rsidRDefault="00014F16" w:rsidP="002F5AFC">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143A6246" w14:textId="29920FFC" w:rsidR="00014F16" w:rsidRDefault="00014F16" w:rsidP="002F5AFC">
            <w:pPr>
              <w:jc w:val="center"/>
              <w:rPr>
                <w:rFonts w:ascii="Times New Roman" w:hAnsi="Times New Roman"/>
                <w:sz w:val="20"/>
                <w:szCs w:val="20"/>
              </w:rPr>
            </w:pPr>
            <w:r>
              <w:rPr>
                <w:rFonts w:ascii="Times New Roman" w:hAnsi="Times New Roman"/>
                <w:sz w:val="20"/>
                <w:szCs w:val="20"/>
              </w:rPr>
              <w:t>12</w:t>
            </w:r>
          </w:p>
        </w:tc>
      </w:tr>
      <w:tr w:rsidR="00014F16" w:rsidRPr="00C1479D" w14:paraId="31FFE181" w14:textId="77777777" w:rsidTr="002F5AFC">
        <w:trPr>
          <w:trHeight w:val="283"/>
        </w:trPr>
        <w:tc>
          <w:tcPr>
            <w:tcW w:w="10600" w:type="dxa"/>
            <w:gridSpan w:val="10"/>
            <w:shd w:val="clear" w:color="auto" w:fill="9CC2E5" w:themeFill="accent5" w:themeFillTint="99"/>
          </w:tcPr>
          <w:p w14:paraId="7F852596" w14:textId="77777777" w:rsidR="00014F16" w:rsidRPr="002430B2" w:rsidRDefault="00014F16" w:rsidP="002F5AFC">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014F16" w:rsidRPr="00C1479D" w14:paraId="2E2BDA88"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407AEF00" w14:textId="77777777" w:rsidR="00014F16" w:rsidRPr="00EE4929" w:rsidRDefault="00014F16" w:rsidP="002F5AFC">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472FA45F"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09C1B465"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67323F09" w14:textId="77777777" w:rsidR="00014F16" w:rsidRPr="00EE4929" w:rsidRDefault="00014F16" w:rsidP="002F5AFC">
            <w:pPr>
              <w:ind w:left="0" w:firstLine="0"/>
              <w:jc w:val="center"/>
              <w:rPr>
                <w:rFonts w:ascii="Times New Roman" w:hAnsi="Times New Roman" w:cs="Times New Roman"/>
                <w:sz w:val="20"/>
                <w:szCs w:val="20"/>
                <w:lang w:val="en-US"/>
              </w:rPr>
            </w:pPr>
          </w:p>
          <w:p w14:paraId="0DA92CE4"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014F16" w:rsidRPr="00C1479D" w14:paraId="35CA4A5B"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636B539E" w14:textId="77777777" w:rsidR="00014F16" w:rsidRPr="00EE4929" w:rsidRDefault="00014F16" w:rsidP="002F5AFC">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2773C7CA"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1FC45FBC"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4B99707C"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587D1FEF"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533EFA53"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32162E93"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180590E0"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2893A231"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42C1E9D9"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2434FE94" w14:textId="77777777" w:rsidR="00014F16" w:rsidRPr="00EE4929" w:rsidRDefault="00014F16" w:rsidP="002F5AFC">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201737F4" w14:textId="77777777" w:rsidR="00014F16" w:rsidRPr="00EE4929" w:rsidRDefault="00014F16" w:rsidP="002F5AFC">
            <w:pPr>
              <w:ind w:left="0" w:firstLine="0"/>
              <w:rPr>
                <w:rFonts w:ascii="Times New Roman" w:hAnsi="Times New Roman" w:cs="Times New Roman"/>
                <w:sz w:val="20"/>
                <w:szCs w:val="20"/>
                <w:lang w:val="en-US"/>
              </w:rPr>
            </w:pPr>
          </w:p>
        </w:tc>
      </w:tr>
      <w:tr w:rsidR="00014F16" w:rsidRPr="00C1479D" w14:paraId="44ECC5A3"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C93602C" w14:textId="599D278A" w:rsidR="00014F16" w:rsidRDefault="00014F16" w:rsidP="00014F16">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2CDD4D08" w14:textId="6DA6D476"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000000" w:themeColor="text1"/>
              <w:right w:val="single" w:sz="4" w:space="0" w:color="auto"/>
            </w:tcBorders>
            <w:shd w:val="clear" w:color="auto" w:fill="FFFFFF" w:themeFill="background1"/>
          </w:tcPr>
          <w:p w14:paraId="40E0E59A" w14:textId="6DD87783"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5700</w:t>
            </w:r>
          </w:p>
        </w:tc>
        <w:tc>
          <w:tcPr>
            <w:tcW w:w="908" w:type="dxa"/>
            <w:tcBorders>
              <w:left w:val="single" w:sz="4" w:space="0" w:color="auto"/>
              <w:right w:val="single" w:sz="4" w:space="0" w:color="000000" w:themeColor="text1"/>
            </w:tcBorders>
            <w:shd w:val="clear" w:color="auto" w:fill="FFFF00"/>
          </w:tcPr>
          <w:p w14:paraId="0ED5198B" w14:textId="246DD946"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20419FBF" w14:textId="25350F80" w:rsidR="00014F16" w:rsidRPr="00EE4929" w:rsidRDefault="00014F16" w:rsidP="00014F16">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09A2959" w14:textId="7FA05665" w:rsidR="00014F16" w:rsidRPr="00EE4929" w:rsidRDefault="00014F16" w:rsidP="00014F16">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530EF56" w14:textId="451F6A09"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26" w:type="dxa"/>
            <w:tcBorders>
              <w:left w:val="single" w:sz="4" w:space="0" w:color="auto"/>
            </w:tcBorders>
            <w:shd w:val="clear" w:color="auto" w:fill="FFFFFF" w:themeFill="background1"/>
          </w:tcPr>
          <w:p w14:paraId="415A6BF7" w14:textId="77777777" w:rsidR="00014F16" w:rsidRPr="00EE4929" w:rsidRDefault="00014F16" w:rsidP="00014F16">
            <w:pPr>
              <w:ind w:left="0" w:firstLine="0"/>
              <w:rPr>
                <w:rFonts w:ascii="Times New Roman" w:hAnsi="Times New Roman" w:cs="Times New Roman"/>
                <w:sz w:val="20"/>
                <w:szCs w:val="20"/>
                <w:lang w:val="en-US"/>
              </w:rPr>
            </w:pPr>
          </w:p>
        </w:tc>
      </w:tr>
      <w:tr w:rsidR="00014F16" w:rsidRPr="00C1479D" w14:paraId="3EE39145"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A66CF10" w14:textId="176D0836" w:rsidR="00014F16" w:rsidRDefault="00014F16" w:rsidP="00014F16">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65227246" w14:textId="62017FE0"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7586E2FC" w14:textId="2DE0645C"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1100</w:t>
            </w:r>
          </w:p>
        </w:tc>
        <w:tc>
          <w:tcPr>
            <w:tcW w:w="908" w:type="dxa"/>
            <w:tcBorders>
              <w:left w:val="single" w:sz="4" w:space="0" w:color="auto"/>
              <w:right w:val="single" w:sz="4" w:space="0" w:color="000000" w:themeColor="text1"/>
            </w:tcBorders>
            <w:shd w:val="clear" w:color="auto" w:fill="FFFF00"/>
          </w:tcPr>
          <w:p w14:paraId="52BECB8A" w14:textId="77777777" w:rsidR="00014F16" w:rsidRDefault="00014F16" w:rsidP="00014F16">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C935FD8"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CD0E531"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4F56F3B"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6B8E986" w14:textId="77777777" w:rsidR="00014F16" w:rsidRPr="00EE4929" w:rsidRDefault="00014F16" w:rsidP="00014F16">
            <w:pPr>
              <w:ind w:left="0" w:firstLine="0"/>
              <w:rPr>
                <w:rFonts w:ascii="Times New Roman" w:hAnsi="Times New Roman" w:cs="Times New Roman"/>
                <w:sz w:val="20"/>
                <w:szCs w:val="20"/>
                <w:lang w:val="en-US"/>
              </w:rPr>
            </w:pPr>
          </w:p>
        </w:tc>
      </w:tr>
      <w:tr w:rsidR="00014F16" w:rsidRPr="00C1479D" w14:paraId="7DEE8492"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B48EADE" w14:textId="327A1CB4" w:rsidR="00014F16" w:rsidRDefault="00014F16" w:rsidP="00014F16">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77672894" w14:textId="0CC79EFE"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4B8C9F1D" w14:textId="4E0A9226"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908" w:type="dxa"/>
            <w:tcBorders>
              <w:left w:val="single" w:sz="4" w:space="0" w:color="auto"/>
              <w:right w:val="single" w:sz="4" w:space="0" w:color="000000" w:themeColor="text1"/>
            </w:tcBorders>
            <w:shd w:val="clear" w:color="auto" w:fill="FFFF00"/>
          </w:tcPr>
          <w:p w14:paraId="6CC1045C" w14:textId="77777777" w:rsidR="00014F16" w:rsidRDefault="00014F16" w:rsidP="00014F16">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3D11BAF"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81FCF88"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7696EC6"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2CB57A7" w14:textId="77777777" w:rsidR="00014F16" w:rsidRPr="00EE4929" w:rsidRDefault="00014F16" w:rsidP="00014F16">
            <w:pPr>
              <w:ind w:left="0" w:firstLine="0"/>
              <w:rPr>
                <w:rFonts w:ascii="Times New Roman" w:hAnsi="Times New Roman" w:cs="Times New Roman"/>
                <w:sz w:val="20"/>
                <w:szCs w:val="20"/>
                <w:lang w:val="en-US"/>
              </w:rPr>
            </w:pPr>
          </w:p>
        </w:tc>
      </w:tr>
      <w:tr w:rsidR="00014F16" w:rsidRPr="00C1479D" w14:paraId="64EF2599"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260CC40" w14:textId="33CE6A49" w:rsidR="00014F16" w:rsidRDefault="00014F16" w:rsidP="00014F16">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421/2002</w:t>
            </w:r>
          </w:p>
        </w:tc>
        <w:tc>
          <w:tcPr>
            <w:tcW w:w="1762" w:type="dxa"/>
            <w:tcBorders>
              <w:right w:val="single" w:sz="4" w:space="0" w:color="000000" w:themeColor="text1"/>
            </w:tcBorders>
            <w:shd w:val="clear" w:color="auto" w:fill="FFFFFF" w:themeFill="background1"/>
          </w:tcPr>
          <w:p w14:paraId="16888CCB" w14:textId="225EB37A"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0F8DFD8C" w14:textId="02135F14"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908" w:type="dxa"/>
            <w:tcBorders>
              <w:left w:val="single" w:sz="4" w:space="0" w:color="auto"/>
              <w:right w:val="single" w:sz="4" w:space="0" w:color="000000" w:themeColor="text1"/>
            </w:tcBorders>
            <w:shd w:val="clear" w:color="auto" w:fill="FFFF00"/>
          </w:tcPr>
          <w:p w14:paraId="5544A75E" w14:textId="77777777" w:rsidR="00014F16" w:rsidRDefault="00014F16" w:rsidP="00014F16">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5D5B43D"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2706200"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C6C6BAD"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66B7EE1" w14:textId="77777777" w:rsidR="00014F16" w:rsidRPr="00EE4929" w:rsidRDefault="00014F16" w:rsidP="00014F16">
            <w:pPr>
              <w:ind w:left="0" w:firstLine="0"/>
              <w:rPr>
                <w:rFonts w:ascii="Times New Roman" w:hAnsi="Times New Roman" w:cs="Times New Roman"/>
                <w:sz w:val="20"/>
                <w:szCs w:val="20"/>
                <w:lang w:val="en-US"/>
              </w:rPr>
            </w:pPr>
          </w:p>
        </w:tc>
      </w:tr>
      <w:tr w:rsidR="00014F16" w:rsidRPr="00C1479D" w14:paraId="0BAA36D9"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58250B3" w14:textId="13FD8790" w:rsidR="00014F16" w:rsidRDefault="00014F16" w:rsidP="00014F16">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335EAF01" w14:textId="25C03719"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14:paraId="526C9A3F" w14:textId="7AACD78B"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908" w:type="dxa"/>
            <w:tcBorders>
              <w:left w:val="single" w:sz="4" w:space="0" w:color="auto"/>
              <w:right w:val="single" w:sz="4" w:space="0" w:color="000000" w:themeColor="text1"/>
            </w:tcBorders>
            <w:shd w:val="clear" w:color="auto" w:fill="FFFF00"/>
          </w:tcPr>
          <w:p w14:paraId="2B663768" w14:textId="4E207CD1"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1398" w:type="dxa"/>
            <w:tcBorders>
              <w:left w:val="single" w:sz="4" w:space="0" w:color="000000" w:themeColor="text1"/>
              <w:right w:val="single" w:sz="4" w:space="0" w:color="auto"/>
            </w:tcBorders>
            <w:shd w:val="clear" w:color="auto" w:fill="FFFFFF" w:themeFill="background1"/>
          </w:tcPr>
          <w:p w14:paraId="0B68666E"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F2E2EAD"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9C17CD6"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EDEFD5A" w14:textId="77777777" w:rsidR="00014F16" w:rsidRPr="00EE4929" w:rsidRDefault="00014F16" w:rsidP="00014F16">
            <w:pPr>
              <w:ind w:left="0" w:firstLine="0"/>
              <w:rPr>
                <w:rFonts w:ascii="Times New Roman" w:hAnsi="Times New Roman" w:cs="Times New Roman"/>
                <w:sz w:val="20"/>
                <w:szCs w:val="20"/>
                <w:lang w:val="en-US"/>
              </w:rPr>
            </w:pPr>
          </w:p>
        </w:tc>
      </w:tr>
      <w:tr w:rsidR="00014F16" w:rsidRPr="00C1479D" w14:paraId="19030B6D"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C06CB72" w14:textId="5E99D7E7" w:rsidR="00014F16" w:rsidRDefault="00014F16" w:rsidP="00014F16">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4BB7991F" w14:textId="4EFC91EF"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5D7A29C1" w14:textId="4A774F92"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870</w:t>
            </w:r>
          </w:p>
        </w:tc>
        <w:tc>
          <w:tcPr>
            <w:tcW w:w="908" w:type="dxa"/>
            <w:tcBorders>
              <w:left w:val="single" w:sz="4" w:space="0" w:color="auto"/>
              <w:right w:val="single" w:sz="4" w:space="0" w:color="000000" w:themeColor="text1"/>
            </w:tcBorders>
            <w:shd w:val="clear" w:color="auto" w:fill="FFFF00"/>
          </w:tcPr>
          <w:p w14:paraId="32A0B5BE" w14:textId="5E347465"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5A6911B0" w14:textId="1D623729" w:rsidR="00014F16" w:rsidRPr="00EE4929" w:rsidRDefault="00014F16" w:rsidP="00014F16">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BD87AB6" w14:textId="5BEAEC05" w:rsidR="00014F16" w:rsidRPr="00EE4929" w:rsidRDefault="00014F16" w:rsidP="00014F16">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AE84F91"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D41310A" w14:textId="77777777" w:rsidR="00014F16" w:rsidRPr="00EE4929" w:rsidRDefault="00014F16" w:rsidP="00014F16">
            <w:pPr>
              <w:ind w:left="0" w:firstLine="0"/>
              <w:rPr>
                <w:rFonts w:ascii="Times New Roman" w:hAnsi="Times New Roman" w:cs="Times New Roman"/>
                <w:sz w:val="20"/>
                <w:szCs w:val="20"/>
                <w:lang w:val="en-US"/>
              </w:rPr>
            </w:pPr>
          </w:p>
        </w:tc>
      </w:tr>
      <w:tr w:rsidR="00014F16" w:rsidRPr="00C1479D" w14:paraId="257F9E23"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4DA1051" w14:textId="26A0BB7E" w:rsidR="00014F16" w:rsidRDefault="00014F16" w:rsidP="00014F16">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5CB0C459" w14:textId="7F45A72A" w:rsidR="00014F16" w:rsidRDefault="00014F16" w:rsidP="00014F16">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04696AC5" w14:textId="2E2AE0A8" w:rsidR="00014F16" w:rsidRDefault="00014F16" w:rsidP="00014F16">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B31B246" w14:textId="2384CF57"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14:paraId="1C9115CD"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4FE224F"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476D318"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D8D0181" w14:textId="77777777" w:rsidR="00014F16" w:rsidRPr="00EE4929" w:rsidRDefault="00014F16" w:rsidP="00014F16">
            <w:pPr>
              <w:ind w:left="0" w:firstLine="0"/>
              <w:rPr>
                <w:rFonts w:ascii="Times New Roman" w:hAnsi="Times New Roman" w:cs="Times New Roman"/>
                <w:sz w:val="20"/>
                <w:szCs w:val="20"/>
                <w:lang w:val="en-US"/>
              </w:rPr>
            </w:pPr>
          </w:p>
        </w:tc>
      </w:tr>
      <w:tr w:rsidR="00014F16" w:rsidRPr="00C1479D" w14:paraId="23CF5983"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BE26A53" w14:textId="2B7C2EA8" w:rsidR="00014F16" w:rsidRDefault="00014F16" w:rsidP="00014F16">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762" w:type="dxa"/>
            <w:tcBorders>
              <w:right w:val="single" w:sz="4" w:space="0" w:color="000000" w:themeColor="text1"/>
            </w:tcBorders>
            <w:shd w:val="clear" w:color="auto" w:fill="FFFFFF" w:themeFill="background1"/>
          </w:tcPr>
          <w:p w14:paraId="2815C22D" w14:textId="77777777" w:rsidR="00014F16" w:rsidRDefault="00014F16" w:rsidP="00014F16">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65C711E3" w14:textId="77777777" w:rsidR="00014F16" w:rsidRDefault="00014F16" w:rsidP="00014F16">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1060DA1" w14:textId="40FC8CD2"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00459D01"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9A4D5BB"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3A81A6A" w14:textId="77777777" w:rsidR="00014F16" w:rsidRPr="00EE4929" w:rsidRDefault="00014F16" w:rsidP="00014F16">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30A0E32" w14:textId="77777777" w:rsidR="00014F16" w:rsidRPr="00EE4929" w:rsidRDefault="00014F16" w:rsidP="00014F16">
            <w:pPr>
              <w:ind w:left="0" w:firstLine="0"/>
              <w:rPr>
                <w:rFonts w:ascii="Times New Roman" w:hAnsi="Times New Roman" w:cs="Times New Roman"/>
                <w:sz w:val="20"/>
                <w:szCs w:val="20"/>
                <w:lang w:val="en-US"/>
              </w:rPr>
            </w:pPr>
          </w:p>
        </w:tc>
      </w:tr>
      <w:tr w:rsidR="00014F16" w:rsidRPr="00C1479D" w14:paraId="3D98C1FE"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2441DD03" w14:textId="7E701D77" w:rsidR="00014F16" w:rsidRPr="00EE4929" w:rsidRDefault="00014F16" w:rsidP="00014F16">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0DC87E41" w14:textId="34E63686" w:rsidR="00014F16" w:rsidRPr="00EE4929" w:rsidRDefault="00014F16" w:rsidP="00014F16">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16</w:t>
            </w:r>
          </w:p>
        </w:tc>
        <w:tc>
          <w:tcPr>
            <w:tcW w:w="1395" w:type="dxa"/>
            <w:tcBorders>
              <w:left w:val="single" w:sz="4" w:space="0" w:color="auto"/>
            </w:tcBorders>
            <w:shd w:val="clear" w:color="auto" w:fill="D9D9D9" w:themeFill="background1" w:themeFillShade="D9"/>
            <w:vAlign w:val="bottom"/>
          </w:tcPr>
          <w:p w14:paraId="5FA04600" w14:textId="20E7490D" w:rsidR="00014F16" w:rsidRPr="00EE4929" w:rsidRDefault="00014F16" w:rsidP="00014F16">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11.970</w:t>
            </w:r>
          </w:p>
        </w:tc>
        <w:tc>
          <w:tcPr>
            <w:tcW w:w="908" w:type="dxa"/>
            <w:tcBorders>
              <w:left w:val="single" w:sz="4" w:space="0" w:color="auto"/>
              <w:right w:val="single" w:sz="4" w:space="0" w:color="000000" w:themeColor="text1"/>
            </w:tcBorders>
            <w:shd w:val="clear" w:color="auto" w:fill="FFFF00"/>
            <w:vAlign w:val="bottom"/>
          </w:tcPr>
          <w:p w14:paraId="22AA454B" w14:textId="2E5C1D97" w:rsidR="00014F16" w:rsidRPr="00EE4929" w:rsidRDefault="00014F16" w:rsidP="00014F16">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30</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7931192C" w14:textId="1EE7FBE7" w:rsidR="00014F16" w:rsidRPr="00EE4929" w:rsidRDefault="00014F16" w:rsidP="00014F16">
            <w:pPr>
              <w:jc w:val="center"/>
              <w:rPr>
                <w:rFonts w:ascii="Times New Roman" w:hAnsi="Times New Roman" w:cs="Times New Roman"/>
                <w:b/>
                <w:color w:val="000000"/>
                <w:sz w:val="20"/>
                <w:szCs w:val="20"/>
              </w:rPr>
            </w:pP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6B9F9F66" w14:textId="44B7A2C9" w:rsidR="00014F16" w:rsidRPr="00EE4929" w:rsidRDefault="00014F16" w:rsidP="00014F16">
            <w:pPr>
              <w:jc w:val="center"/>
              <w:rPr>
                <w:rFonts w:ascii="Times New Roman" w:hAnsi="Times New Roman" w:cs="Times New Roman"/>
                <w:b/>
                <w:color w:val="000000"/>
                <w:sz w:val="20"/>
                <w:szCs w:val="20"/>
              </w:rPr>
            </w:pPr>
          </w:p>
        </w:tc>
        <w:tc>
          <w:tcPr>
            <w:tcW w:w="885" w:type="dxa"/>
            <w:tcBorders>
              <w:left w:val="single" w:sz="4" w:space="0" w:color="000000" w:themeColor="text1"/>
              <w:right w:val="single" w:sz="4" w:space="0" w:color="auto"/>
            </w:tcBorders>
            <w:shd w:val="clear" w:color="auto" w:fill="FFFF00"/>
          </w:tcPr>
          <w:p w14:paraId="65B2F3FA" w14:textId="53ECD900" w:rsidR="00014F16" w:rsidRPr="009F6220" w:rsidRDefault="00014F16" w:rsidP="00014F16">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626" w:type="dxa"/>
            <w:tcBorders>
              <w:left w:val="single" w:sz="4" w:space="0" w:color="auto"/>
            </w:tcBorders>
            <w:shd w:val="clear" w:color="auto" w:fill="D9D9D9" w:themeFill="background1" w:themeFillShade="D9"/>
          </w:tcPr>
          <w:p w14:paraId="1D46BBA1" w14:textId="77777777" w:rsidR="00014F16" w:rsidRPr="00EE4929" w:rsidRDefault="00014F16" w:rsidP="00014F16">
            <w:pPr>
              <w:ind w:left="0" w:firstLine="0"/>
              <w:rPr>
                <w:rFonts w:ascii="Times New Roman" w:hAnsi="Times New Roman" w:cs="Times New Roman"/>
                <w:sz w:val="20"/>
                <w:szCs w:val="20"/>
                <w:lang w:val="en-US"/>
              </w:rPr>
            </w:pPr>
          </w:p>
        </w:tc>
      </w:tr>
      <w:tr w:rsidR="00014F16" w:rsidRPr="00C1479D" w14:paraId="7D2EEFC9"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032472A6" w14:textId="77777777" w:rsidR="00014F16" w:rsidRPr="00C1479D" w:rsidRDefault="00014F16" w:rsidP="00014F16">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47</w:t>
            </w:r>
          </w:p>
          <w:p w14:paraId="2A6B9B3B" w14:textId="284EEA87" w:rsidR="00014F16" w:rsidRPr="00EE4929" w:rsidRDefault="00014F16" w:rsidP="00014F16">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11.970 LEI</w:t>
            </w:r>
          </w:p>
        </w:tc>
      </w:tr>
      <w:tr w:rsidR="00014F16" w:rsidRPr="00C1479D" w14:paraId="20A6720A"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0CB1EB8F" w14:textId="77777777" w:rsidR="00014F16" w:rsidRPr="002430B2" w:rsidRDefault="00014F16" w:rsidP="002F5AFC">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014F16" w:rsidRPr="00C1479D" w14:paraId="22E37073"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2C71C01A" w14:textId="77777777" w:rsidR="00014F16" w:rsidRPr="00EE4929" w:rsidRDefault="00014F16" w:rsidP="002F5AFC">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014F16" w:rsidRPr="00C1479D" w14:paraId="697F053B"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0A5DBECD" w14:textId="77777777" w:rsidR="00014F16" w:rsidRPr="00EE4929" w:rsidRDefault="00014F16" w:rsidP="00014F16">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496D7BD7" w14:textId="77777777" w:rsidR="00014F16" w:rsidRPr="00EE4929" w:rsidRDefault="00014F16" w:rsidP="00014F16">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0834B7E2" w14:textId="287A868C" w:rsidR="00014F16" w:rsidRPr="00EE4929" w:rsidRDefault="00014F16" w:rsidP="00014F16">
            <w:pPr>
              <w:ind w:left="0" w:firstLine="0"/>
              <w:jc w:val="center"/>
              <w:rPr>
                <w:rFonts w:ascii="Times New Roman" w:hAnsi="Times New Roman" w:cs="Times New Roman"/>
                <w:b/>
                <w:sz w:val="20"/>
                <w:szCs w:val="20"/>
                <w:lang w:val="en-US"/>
              </w:rPr>
            </w:pPr>
            <w:r>
              <w:rPr>
                <w:rFonts w:ascii="Times New Roman" w:hAnsi="Times New Roman" w:cs="Times New Roman"/>
                <w:b/>
                <w:lang w:val="en-US"/>
              </w:rPr>
              <w:t>205</w:t>
            </w:r>
          </w:p>
        </w:tc>
      </w:tr>
      <w:tr w:rsidR="00014F16" w:rsidRPr="00C1479D" w14:paraId="3241669F"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48F8A81C"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065627CC" w14:textId="317870CE" w:rsidR="00014F16" w:rsidRPr="00EE4929" w:rsidRDefault="00014F16" w:rsidP="00014F16">
            <w:pPr>
              <w:ind w:left="0" w:firstLine="0"/>
              <w:jc w:val="center"/>
              <w:rPr>
                <w:rFonts w:ascii="Times New Roman" w:hAnsi="Times New Roman" w:cs="Times New Roman"/>
                <w:b/>
                <w:sz w:val="20"/>
                <w:szCs w:val="20"/>
                <w:lang w:val="en-US"/>
              </w:rPr>
            </w:pPr>
            <w:r>
              <w:rPr>
                <w:rFonts w:ascii="Times New Roman" w:hAnsi="Times New Roman" w:cs="Times New Roman"/>
                <w:b/>
                <w:lang w:val="en-US"/>
              </w:rPr>
              <w:t>52</w:t>
            </w:r>
          </w:p>
        </w:tc>
      </w:tr>
      <w:tr w:rsidR="00014F16" w:rsidRPr="00C1479D" w14:paraId="0E65F391"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20AAD5E"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3EA9AD31" w14:textId="49C68473"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014F16" w:rsidRPr="00C1479D" w14:paraId="53D7126D"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83DAF14"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71729550" w14:textId="661431F6"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68</w:t>
            </w:r>
          </w:p>
        </w:tc>
      </w:tr>
      <w:tr w:rsidR="00014F16" w:rsidRPr="00C1479D" w14:paraId="103EDCC9"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CEABCE1"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545D0969" w14:textId="7FCAB812"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014F16" w:rsidRPr="00C1479D" w14:paraId="5F57E763"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6A8C41D"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2378761C" w14:textId="0B097B42"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014F16" w:rsidRPr="00C1479D" w14:paraId="72C12E8F"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A54AB4A"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2D3C060F" w14:textId="3D25B47E"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014F16" w:rsidRPr="00C1479D" w14:paraId="1CA8A80F"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78241E3B" w14:textId="77777777" w:rsidR="00014F16" w:rsidRPr="00EE4929" w:rsidRDefault="00014F16" w:rsidP="002F5AFC">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014F16" w:rsidRPr="00C1479D" w14:paraId="63657747"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D440D36"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Unitati învatamant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 xml:space="preserve">monitorizate zilnic în intervalele de afluire/defluire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06BB8838" w14:textId="2555BC4C" w:rsidR="00014F16" w:rsidRPr="00EE4929" w:rsidRDefault="00014F16" w:rsidP="00014F16">
            <w:pPr>
              <w:ind w:left="0" w:firstLine="0"/>
              <w:jc w:val="center"/>
              <w:rPr>
                <w:rFonts w:ascii="Times New Roman" w:hAnsi="Times New Roman" w:cs="Times New Roman"/>
                <w:sz w:val="20"/>
                <w:szCs w:val="20"/>
                <w:lang w:val="en-US"/>
              </w:rPr>
            </w:pPr>
            <w:r w:rsidRPr="0035141D">
              <w:rPr>
                <w:rFonts w:ascii="Times New Roman" w:hAnsi="Times New Roman" w:cs="Times New Roman"/>
                <w:sz w:val="20"/>
                <w:szCs w:val="20"/>
                <w:lang w:val="en-US"/>
              </w:rPr>
              <w:t>-</w:t>
            </w:r>
          </w:p>
        </w:tc>
      </w:tr>
      <w:tr w:rsidR="00014F16" w:rsidRPr="00C1479D" w14:paraId="4D1F1396"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69DBBB4"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tcPr>
          <w:p w14:paraId="2C36CB39" w14:textId="6B1F9D92" w:rsidR="00014F16" w:rsidRPr="000E5CE5"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4F16" w:rsidRPr="00C1479D" w14:paraId="49739225"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C3F3F14"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6163B715" w14:textId="3570D17C"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279/13</w:t>
            </w:r>
          </w:p>
        </w:tc>
      </w:tr>
      <w:tr w:rsidR="00014F16" w:rsidRPr="00C1479D" w14:paraId="20376018"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1BA7665"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195D028B" w14:textId="442150B9"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4F16" w:rsidRPr="00C1479D" w14:paraId="5CDCFEF9"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76E4B25"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2D45766D" w14:textId="433DA765"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106</w:t>
            </w:r>
          </w:p>
        </w:tc>
      </w:tr>
      <w:tr w:rsidR="00014F16" w:rsidRPr="00C1479D" w14:paraId="2FC587A8"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52E8C52"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Auto abandonate/fără stăpân identificate</w:t>
            </w:r>
          </w:p>
        </w:tc>
        <w:tc>
          <w:tcPr>
            <w:tcW w:w="2326" w:type="dxa"/>
            <w:gridSpan w:val="3"/>
            <w:tcBorders>
              <w:left w:val="single" w:sz="4" w:space="0" w:color="auto"/>
            </w:tcBorders>
            <w:shd w:val="clear" w:color="auto" w:fill="auto"/>
          </w:tcPr>
          <w:p w14:paraId="05C9F4EB" w14:textId="05CB4E0C"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014F16" w:rsidRPr="00C1479D" w14:paraId="48DF7A5F"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7F1F8EB"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28E734C0" w14:textId="6B989A66"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014F16" w:rsidRPr="00C1479D" w14:paraId="55233C9C"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066796F" w14:textId="77777777" w:rsidR="00014F16" w:rsidRPr="00C20F84"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bottom w:val="single" w:sz="4" w:space="0" w:color="000000" w:themeColor="text1"/>
            </w:tcBorders>
            <w:shd w:val="clear" w:color="auto" w:fill="FFFFFF" w:themeFill="background1"/>
          </w:tcPr>
          <w:p w14:paraId="364D78E2" w14:textId="2D665663"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014F16" w:rsidRPr="00C1479D" w14:paraId="730C3EFE"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3D90397"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tcBorders>
            <w:shd w:val="clear" w:color="auto" w:fill="auto"/>
          </w:tcPr>
          <w:p w14:paraId="776B864D" w14:textId="69B60FEA"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r>
      <w:tr w:rsidR="00014F16" w:rsidRPr="00C1479D" w14:paraId="1314B296"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7D97C67"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2D864513" w14:textId="3777C467"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014F16" w:rsidRPr="00C1479D" w14:paraId="38D7BFE1"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C13DF50"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416ACA18" w14:textId="5B57C580"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014F16" w:rsidRPr="00C1479D" w14:paraId="680AA26D"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7E8E751"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4CFEDA54" w14:textId="3A32A325"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31</w:t>
            </w:r>
          </w:p>
        </w:tc>
      </w:tr>
      <w:tr w:rsidR="00014F16" w:rsidRPr="00C1479D" w14:paraId="4586CFBB"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B062E99"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3"/>
            <w:tcBorders>
              <w:left w:val="single" w:sz="4" w:space="0" w:color="auto"/>
            </w:tcBorders>
            <w:shd w:val="clear" w:color="auto" w:fill="auto"/>
          </w:tcPr>
          <w:p w14:paraId="37369F37" w14:textId="59FA8910"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4F16" w:rsidRPr="00C1479D" w14:paraId="57BB33B1"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FDC0F19"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183C2DF1" w14:textId="0A5104E6"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014F16" w:rsidRPr="00C1479D" w14:paraId="66E3EFE4"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3BAEF88"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75841343" w14:textId="62703893"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014F16" w:rsidRPr="00C1479D" w14:paraId="2C9E10BF"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176F616"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/Valoare încasată (lei)</w:t>
            </w:r>
          </w:p>
        </w:tc>
        <w:tc>
          <w:tcPr>
            <w:tcW w:w="2326" w:type="dxa"/>
            <w:gridSpan w:val="3"/>
            <w:tcBorders>
              <w:left w:val="single" w:sz="4" w:space="0" w:color="auto"/>
            </w:tcBorders>
            <w:shd w:val="clear" w:color="auto" w:fill="auto"/>
          </w:tcPr>
          <w:p w14:paraId="5BCB9849" w14:textId="12A3EE48"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2/700 lei</w:t>
            </w:r>
          </w:p>
        </w:tc>
      </w:tr>
      <w:tr w:rsidR="00014F16" w:rsidRPr="00C1479D" w14:paraId="622B4E54"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6F53C43"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 Legea nr.421/2020</w:t>
            </w:r>
          </w:p>
        </w:tc>
        <w:tc>
          <w:tcPr>
            <w:tcW w:w="2326" w:type="dxa"/>
            <w:gridSpan w:val="3"/>
            <w:tcBorders>
              <w:left w:val="single" w:sz="4" w:space="0" w:color="auto"/>
            </w:tcBorders>
            <w:shd w:val="clear" w:color="auto" w:fill="auto"/>
          </w:tcPr>
          <w:p w14:paraId="4915BE1E" w14:textId="2A90608F"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4F16" w:rsidRPr="00C1479D" w14:paraId="428820E3"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268C6A8"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7899E236" w14:textId="2E840C25"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4F16" w:rsidRPr="00C1479D" w14:paraId="76BFE0C4"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B627443"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OUG 195/2002, transmise SDCP pt aplicare sancțiune</w:t>
            </w:r>
          </w:p>
        </w:tc>
        <w:tc>
          <w:tcPr>
            <w:tcW w:w="2326" w:type="dxa"/>
            <w:gridSpan w:val="3"/>
            <w:tcBorders>
              <w:left w:val="single" w:sz="4" w:space="0" w:color="auto"/>
            </w:tcBorders>
            <w:shd w:val="clear" w:color="auto" w:fill="auto"/>
          </w:tcPr>
          <w:p w14:paraId="0B131957" w14:textId="1EAA62BB"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4F16" w:rsidRPr="00C1479D" w14:paraId="2DCEE57F"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A1EA7F4" w14:textId="77777777" w:rsidR="00014F16" w:rsidRPr="00C20F84"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451E1315" w14:textId="050DC050"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014F16" w:rsidRPr="00C1479D" w14:paraId="494D694F"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546FCF2" w14:textId="77777777" w:rsidR="00014F16"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3F62B884" w14:textId="7DED16F8"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014F16" w:rsidRPr="00C1479D" w14:paraId="5C9347F4"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9CDCEDF" w14:textId="77777777" w:rsidR="00014F16"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27860C51" w14:textId="430E250B"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4F16" w:rsidRPr="00C1479D" w14:paraId="0BFABB18"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93C5540" w14:textId="77777777" w:rsidR="00014F16"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3A9F4A86" w14:textId="4891B518"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4F16" w:rsidRPr="00C1479D" w14:paraId="63452991"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2CE834FA" w14:textId="77777777" w:rsidR="00014F16" w:rsidRPr="00EE4929" w:rsidRDefault="00014F16" w:rsidP="002F5AFC">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014F16" w:rsidRPr="00C1479D" w14:paraId="42D7ECF7"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6F589C34"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356D72C0" w14:textId="16364BA7"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4F16" w:rsidRPr="00C1479D" w14:paraId="7B78B62A"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0AAA8ED"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5E1F8D33" w14:textId="0F093398"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014F16" w:rsidRPr="00C1479D" w14:paraId="6484FCEE"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0F164E3"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7B84D94" w14:textId="64AFF12C"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4F16" w:rsidRPr="00C1479D" w14:paraId="5764FCB1"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CE83251"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52DF30EE" w14:textId="1BA5762E" w:rsidR="00014F16" w:rsidRPr="00EE4929" w:rsidRDefault="00014F16" w:rsidP="00014F16">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014F16" w:rsidRPr="00C1479D" w14:paraId="52DC3FD0"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83EF129"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14:paraId="01B68A17" w14:textId="44DA724B" w:rsidR="00014F16" w:rsidRPr="00E61E2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014F16" w:rsidRPr="00C1479D" w14:paraId="5FB4FD5C"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688F5E4"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2F4E08D1" w14:textId="6A7D73F0"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014F16" w:rsidRPr="00C1479D" w14:paraId="4C9211CD"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D689E8B" w14:textId="77777777" w:rsidR="00014F16"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71971874" w14:textId="44863B93"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6 </w:t>
            </w:r>
            <w:r w:rsidRPr="00A266B2">
              <w:rPr>
                <w:rFonts w:ascii="Times New Roman" w:hAnsi="Times New Roman" w:cs="Times New Roman"/>
                <w:sz w:val="20"/>
                <w:szCs w:val="20"/>
                <w:lang w:val="en-US"/>
              </w:rPr>
              <w:t>ore (3 ore/schimb)</w:t>
            </w:r>
          </w:p>
        </w:tc>
      </w:tr>
      <w:tr w:rsidR="00014F16" w:rsidRPr="00C1479D" w14:paraId="466F3218"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AC1C276"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64DEC4E" w14:textId="0F4C3583"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014F16" w:rsidRPr="00C1479D" w14:paraId="245FCC24"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2E1A0AE"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4DE0483" w14:textId="11D06DF5"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014F16" w:rsidRPr="00C1479D" w14:paraId="6D5D493E"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A273D8D"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E70EDBE" w14:textId="021B554A"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014F16" w:rsidRPr="00C1479D" w14:paraId="44B3413D"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ECFCAB5"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4A04CE7" w14:textId="3C7E6840" w:rsidR="00014F16" w:rsidRPr="00EE4929" w:rsidRDefault="00014F16" w:rsidP="00014F16">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014F16" w:rsidRPr="00C1479D" w14:paraId="24812D40"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BDA9CCD"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CBE1D91" w14:textId="2FAC088C"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4F16" w:rsidRPr="00C1479D" w14:paraId="126E23A7"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AB1C78C"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140EA6C" w14:textId="6331B8B7" w:rsidR="00014F16"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014F16" w:rsidRPr="00C1479D" w14:paraId="696A0D7A"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65A7F28"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8CCF1ED" w14:textId="55BA5686" w:rsidR="00014F16" w:rsidRDefault="00014F16" w:rsidP="00014F16">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014F16" w:rsidRPr="00C1479D" w14:paraId="7906BFC3"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493EF3E"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A4DE2E8" w14:textId="6613E685" w:rsidR="00014F16" w:rsidRDefault="00014F16" w:rsidP="00014F16">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014F16" w:rsidRPr="00C1479D" w14:paraId="791C00E2"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2F781BF" w14:textId="77777777" w:rsidR="00014F16" w:rsidRDefault="00014F16" w:rsidP="00014F16">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C393110" w14:textId="44FF03DB" w:rsidR="00014F16" w:rsidRDefault="00014F16" w:rsidP="00014F16">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014F16" w:rsidRPr="00C1479D" w14:paraId="349BD63D"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425AE8A5" w14:textId="77777777" w:rsidR="00014F16" w:rsidRPr="00EE4929" w:rsidRDefault="00014F16" w:rsidP="002F5AFC">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014F16" w:rsidRPr="00C1479D" w14:paraId="32B59781"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976A2E6" w14:textId="77777777" w:rsidR="00014F16" w:rsidRPr="00EE4929" w:rsidRDefault="00014F16" w:rsidP="00014F16">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3"/>
            <w:tcBorders>
              <w:left w:val="single" w:sz="4" w:space="0" w:color="auto"/>
            </w:tcBorders>
            <w:shd w:val="clear" w:color="auto" w:fill="auto"/>
          </w:tcPr>
          <w:p w14:paraId="375428FF" w14:textId="528B4BBE" w:rsidR="00014F16" w:rsidRPr="00EE4929" w:rsidRDefault="00014F16" w:rsidP="00014F16">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014F16" w:rsidRPr="00C1479D" w14:paraId="6C867358"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B81F3AC" w14:textId="77777777" w:rsidR="00014F16" w:rsidRPr="00EE4929" w:rsidRDefault="00014F16" w:rsidP="00014F16">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Afișări afișe campanie vaccinare COVID-19 SSO+DOPC</w:t>
            </w:r>
          </w:p>
        </w:tc>
        <w:tc>
          <w:tcPr>
            <w:tcW w:w="2326" w:type="dxa"/>
            <w:gridSpan w:val="3"/>
            <w:tcBorders>
              <w:left w:val="single" w:sz="4" w:space="0" w:color="auto"/>
            </w:tcBorders>
            <w:shd w:val="clear" w:color="auto" w:fill="auto"/>
          </w:tcPr>
          <w:p w14:paraId="436DF616" w14:textId="38AEBF36" w:rsidR="00014F16" w:rsidRPr="00EE4929" w:rsidRDefault="00014F16" w:rsidP="00014F16">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1267</w:t>
            </w:r>
          </w:p>
        </w:tc>
      </w:tr>
      <w:tr w:rsidR="00014F16" w:rsidRPr="00C1479D" w14:paraId="5ACC09F7"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D03F080" w14:textId="77777777" w:rsidR="00014F16" w:rsidRPr="00EE4929" w:rsidRDefault="00014F16" w:rsidP="00014F16">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Diseminare flyer campanie prevenire și combatere violență domestică  SSO+DOPC</w:t>
            </w:r>
          </w:p>
        </w:tc>
        <w:tc>
          <w:tcPr>
            <w:tcW w:w="2326" w:type="dxa"/>
            <w:gridSpan w:val="3"/>
            <w:tcBorders>
              <w:left w:val="single" w:sz="4" w:space="0" w:color="auto"/>
            </w:tcBorders>
            <w:shd w:val="clear" w:color="auto" w:fill="auto"/>
          </w:tcPr>
          <w:p w14:paraId="1B2E5052" w14:textId="1454CB8E" w:rsidR="00014F16" w:rsidRDefault="00014F16" w:rsidP="00014F16">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780</w:t>
            </w:r>
          </w:p>
        </w:tc>
      </w:tr>
      <w:tr w:rsidR="00014F16" w:rsidRPr="00C1479D" w14:paraId="1474D502"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0A74110" w14:textId="77777777" w:rsidR="00014F16" w:rsidRPr="00EE4929" w:rsidRDefault="00014F16" w:rsidP="00014F16">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3"/>
            <w:tcBorders>
              <w:left w:val="single" w:sz="4" w:space="0" w:color="auto"/>
            </w:tcBorders>
            <w:shd w:val="clear" w:color="auto" w:fill="auto"/>
          </w:tcPr>
          <w:p w14:paraId="0B77F814" w14:textId="0A186716" w:rsidR="00014F16" w:rsidRDefault="00014F16" w:rsidP="00014F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0</w:t>
            </w:r>
          </w:p>
        </w:tc>
      </w:tr>
      <w:tr w:rsidR="00014F16" w:rsidRPr="00C1479D" w14:paraId="414A8D17"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11C7AFA" w14:textId="77777777" w:rsidR="00014F16" w:rsidRPr="00EE4929" w:rsidRDefault="00014F16" w:rsidP="00014F16">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3"/>
            <w:tcBorders>
              <w:left w:val="single" w:sz="4" w:space="0" w:color="auto"/>
            </w:tcBorders>
            <w:shd w:val="clear" w:color="auto" w:fill="auto"/>
          </w:tcPr>
          <w:p w14:paraId="1CA6AD14" w14:textId="1C5DB3DA" w:rsidR="00014F16" w:rsidRDefault="00014F16" w:rsidP="00014F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10/6</w:t>
            </w:r>
          </w:p>
        </w:tc>
      </w:tr>
      <w:tr w:rsidR="00014F16" w:rsidRPr="00C1479D" w14:paraId="2AC609F6"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413875E" w14:textId="77777777" w:rsidR="00014F16" w:rsidRPr="00EE4929" w:rsidRDefault="00014F16" w:rsidP="00014F16">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5C3CFD16" w14:textId="378A7AEE" w:rsidR="00014F16" w:rsidRPr="00EE4929" w:rsidRDefault="00014F16" w:rsidP="00014F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56</w:t>
            </w:r>
          </w:p>
        </w:tc>
      </w:tr>
      <w:tr w:rsidR="00014F16" w:rsidRPr="00C1479D" w14:paraId="46D09095"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A78FB76" w14:textId="77777777" w:rsidR="00014F16" w:rsidRPr="00EE4929" w:rsidRDefault="00014F16" w:rsidP="00014F16">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5E539038" w14:textId="0E190E44" w:rsidR="00014F16" w:rsidRPr="00EE4929" w:rsidRDefault="00014F16" w:rsidP="00014F16">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20</w:t>
            </w:r>
          </w:p>
        </w:tc>
      </w:tr>
      <w:tr w:rsidR="00014F16" w:rsidRPr="00C1479D" w14:paraId="316B1F47"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4A476E9B" w14:textId="77777777" w:rsidR="00014F16" w:rsidRPr="00EE4929" w:rsidRDefault="00014F16" w:rsidP="002F5AFC">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014F16" w:rsidRPr="00C1479D" w14:paraId="34947799"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59BC101" w14:textId="77777777" w:rsidR="00014F16" w:rsidRPr="00EE4929" w:rsidRDefault="00014F16" w:rsidP="002F5AF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734837E0" w14:textId="15AA64C5" w:rsidR="00014F16" w:rsidRPr="00C562D6" w:rsidRDefault="00014F16" w:rsidP="002F5AF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56</w:t>
            </w:r>
          </w:p>
        </w:tc>
      </w:tr>
      <w:tr w:rsidR="00014F16" w:rsidRPr="00C1479D" w14:paraId="0BB24B9C"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EBCFFB9" w14:textId="77777777" w:rsidR="00014F16" w:rsidRPr="00EE4929" w:rsidRDefault="00014F16" w:rsidP="002F5AF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73AB3F8F" w14:textId="717438C7" w:rsidR="00014F16" w:rsidRPr="00C562D6" w:rsidRDefault="00014F16" w:rsidP="002F5AF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245</w:t>
            </w:r>
          </w:p>
        </w:tc>
      </w:tr>
      <w:tr w:rsidR="00014F16" w:rsidRPr="00C1479D" w14:paraId="116B8440"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520B607C" w14:textId="77777777" w:rsidR="00014F16" w:rsidRPr="00EE4929" w:rsidRDefault="00014F16" w:rsidP="002F5AF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19815376" w14:textId="7A22C1DD" w:rsidR="00014F16" w:rsidRPr="00C562D6" w:rsidRDefault="0047304F" w:rsidP="002F5AF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w:t>
            </w:r>
          </w:p>
        </w:tc>
      </w:tr>
      <w:tr w:rsidR="00014F16" w:rsidRPr="00C1479D" w14:paraId="23D65C88"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64BD4F6F" w14:textId="77777777" w:rsidR="00014F16" w:rsidRPr="00EE4929" w:rsidRDefault="00014F16" w:rsidP="002F5AF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4D9D3A67" w14:textId="5CAE43AD" w:rsidR="00014F16" w:rsidRPr="00C562D6" w:rsidRDefault="0047304F" w:rsidP="002F5AF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014F16" w:rsidRPr="00C1479D" w14:paraId="081FE77D"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1A8A272" w14:textId="77777777" w:rsidR="00014F16" w:rsidRPr="00EE4929" w:rsidRDefault="00014F16" w:rsidP="002F5AF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6D6CF5D5" w14:textId="77777777" w:rsidR="00014F16" w:rsidRPr="00C562D6" w:rsidRDefault="00014F16" w:rsidP="002F5AF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w:t>
            </w:r>
          </w:p>
        </w:tc>
      </w:tr>
      <w:tr w:rsidR="00014F16" w:rsidRPr="00C1479D" w14:paraId="78715E9C"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B006AAB" w14:textId="77777777" w:rsidR="00014F16" w:rsidRPr="00EE4929" w:rsidRDefault="00014F16" w:rsidP="002F5AF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3"/>
            <w:tcBorders>
              <w:left w:val="single" w:sz="4" w:space="0" w:color="auto"/>
            </w:tcBorders>
            <w:shd w:val="clear" w:color="auto" w:fill="auto"/>
          </w:tcPr>
          <w:p w14:paraId="6A090E2A" w14:textId="0C40339D" w:rsidR="00014F16" w:rsidRPr="00C562D6" w:rsidRDefault="0047304F" w:rsidP="002F5AF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22</w:t>
            </w:r>
          </w:p>
        </w:tc>
      </w:tr>
      <w:tr w:rsidR="00014F16" w:rsidRPr="00C1479D" w14:paraId="23766B34"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0478274" w14:textId="77777777" w:rsidR="00014F16" w:rsidRPr="00EE4929" w:rsidRDefault="00014F16" w:rsidP="002F5AF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426478AD" w14:textId="57D11C6C" w:rsidR="00014F16" w:rsidRPr="00C562D6" w:rsidRDefault="0047304F" w:rsidP="002F5AF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86</w:t>
            </w:r>
          </w:p>
        </w:tc>
      </w:tr>
      <w:tr w:rsidR="00014F16" w:rsidRPr="00C1479D" w14:paraId="734EE6E6"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0FB6204" w14:textId="77777777" w:rsidR="00014F16" w:rsidRPr="00EE4929" w:rsidRDefault="00014F16" w:rsidP="002F5AF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16EBE8CE" w14:textId="77777777" w:rsidR="00014F16" w:rsidRPr="00820A72" w:rsidRDefault="00014F16" w:rsidP="002F5AF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014F16" w:rsidRPr="00C1479D" w14:paraId="0B5060F9"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4FCEB02" w14:textId="77777777" w:rsidR="00014F16" w:rsidRPr="00EE4929" w:rsidRDefault="00014F16" w:rsidP="002F5AF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65D08377" w14:textId="7D2BC74E" w:rsidR="00014F16" w:rsidRPr="00820A72" w:rsidRDefault="0047304F" w:rsidP="002F5AF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014F16" w:rsidRPr="00C1479D" w14:paraId="7E5722BE"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5A4E3C9" w14:textId="77777777" w:rsidR="00014F16" w:rsidRPr="00EE4929" w:rsidRDefault="00014F16" w:rsidP="002F5AFC">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41C359C1" w14:textId="68FDFF90" w:rsidR="00014F16" w:rsidRPr="00820A72" w:rsidRDefault="00014F16" w:rsidP="002F5AFC">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56</w:t>
            </w:r>
          </w:p>
        </w:tc>
      </w:tr>
      <w:tr w:rsidR="00014F16" w:rsidRPr="00C1479D" w14:paraId="19A1F8E8" w14:textId="77777777" w:rsidTr="002F5AF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6FDCC6DC" w14:textId="77777777" w:rsidR="00014F16" w:rsidRPr="00C1479D" w:rsidRDefault="00014F16" w:rsidP="002F5AFC">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03C5DF3C" w14:textId="77777777" w:rsidR="00014F16" w:rsidRPr="00C1479D" w:rsidRDefault="00014F16" w:rsidP="002F5AFC">
            <w:pPr>
              <w:rPr>
                <w:rFonts w:ascii="Times New Roman" w:hAnsi="Times New Roman"/>
                <w:b/>
                <w:i/>
                <w:u w:val="single"/>
              </w:rPr>
            </w:pPr>
          </w:p>
          <w:p w14:paraId="5911B745" w14:textId="77777777" w:rsidR="00014F16" w:rsidRDefault="00014F16" w:rsidP="002F5AFC">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17B0ADEE" w14:textId="77777777" w:rsidR="00014F16" w:rsidRDefault="00014F16" w:rsidP="002F5AFC">
            <w:pPr>
              <w:ind w:left="0" w:firstLine="0"/>
              <w:rPr>
                <w:rFonts w:ascii="Times New Roman" w:hAnsi="Times New Roman"/>
                <w:b/>
                <w:i/>
                <w:sz w:val="20"/>
                <w:szCs w:val="20"/>
                <w:u w:val="single"/>
              </w:rPr>
            </w:pPr>
          </w:p>
          <w:p w14:paraId="72DE2C42" w14:textId="77777777" w:rsidR="00014F16" w:rsidRPr="00A266B2" w:rsidRDefault="00014F16" w:rsidP="00014F16">
            <w:pPr>
              <w:rPr>
                <w:rFonts w:ascii="Times New Roman" w:hAnsi="Times New Roman"/>
                <w:b/>
                <w:i/>
                <w:sz w:val="20"/>
                <w:szCs w:val="20"/>
                <w:u w:val="single"/>
              </w:rPr>
            </w:pPr>
            <w:r w:rsidRPr="00A266B2">
              <w:rPr>
                <w:rFonts w:ascii="Times New Roman" w:hAnsi="Times New Roman"/>
                <w:b/>
                <w:i/>
                <w:sz w:val="20"/>
                <w:szCs w:val="20"/>
                <w:u w:val="single"/>
              </w:rPr>
              <w:t>SERVICIUL CIRCULAŢIE PE DRUMURILE PUBLICE:</w:t>
            </w:r>
          </w:p>
          <w:p w14:paraId="5054D29E" w14:textId="77777777" w:rsidR="00014F16" w:rsidRPr="00A266B2" w:rsidRDefault="00014F16" w:rsidP="00014F16">
            <w:pPr>
              <w:ind w:left="0" w:firstLine="0"/>
              <w:jc w:val="left"/>
              <w:rPr>
                <w:rFonts w:ascii="Times New Roman" w:hAnsi="Times New Roman"/>
                <w:i/>
                <w:sz w:val="20"/>
                <w:szCs w:val="20"/>
              </w:rPr>
            </w:pPr>
            <w:r w:rsidRPr="00A266B2">
              <w:rPr>
                <w:rFonts w:ascii="Times New Roman" w:hAnsi="Times New Roman"/>
                <w:b/>
                <w:i/>
                <w:sz w:val="20"/>
                <w:szCs w:val="20"/>
              </w:rPr>
              <w:lastRenderedPageBreak/>
              <w:t xml:space="preserve">- </w:t>
            </w:r>
            <w:r>
              <w:rPr>
                <w:rFonts w:ascii="Times New Roman" w:hAnsi="Times New Roman"/>
                <w:b/>
                <w:i/>
                <w:sz w:val="20"/>
                <w:szCs w:val="20"/>
              </w:rPr>
              <w:t>4</w:t>
            </w:r>
            <w:r w:rsidRPr="00A266B2">
              <w:rPr>
                <w:rFonts w:ascii="Times New Roman" w:hAnsi="Times New Roman"/>
                <w:b/>
                <w:i/>
                <w:sz w:val="20"/>
                <w:szCs w:val="20"/>
              </w:rPr>
              <w:t xml:space="preserve"> </w:t>
            </w:r>
            <w:r w:rsidRPr="00A266B2">
              <w:rPr>
                <w:rFonts w:ascii="Times New Roman" w:hAnsi="Times New Roman"/>
                <w:b/>
                <w:bCs/>
                <w:i/>
                <w:sz w:val="20"/>
                <w:szCs w:val="20"/>
              </w:rPr>
              <w:t>poliţişti locali</w:t>
            </w:r>
            <w:r w:rsidRPr="00A266B2">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6120CDF0" w14:textId="77777777" w:rsidR="00014F16" w:rsidRPr="00A266B2" w:rsidRDefault="00014F16" w:rsidP="00014F16">
            <w:pPr>
              <w:pStyle w:val="ListParagraph"/>
              <w:numPr>
                <w:ilvl w:val="0"/>
                <w:numId w:val="5"/>
              </w:numPr>
              <w:spacing w:after="160" w:line="259" w:lineRule="auto"/>
              <w:jc w:val="left"/>
              <w:rPr>
                <w:rFonts w:ascii="Times New Roman" w:hAnsi="Times New Roman"/>
                <w:i/>
                <w:sz w:val="20"/>
                <w:szCs w:val="20"/>
              </w:rPr>
            </w:pPr>
            <w:r w:rsidRPr="00A266B2">
              <w:rPr>
                <w:rFonts w:ascii="Times New Roman" w:hAnsi="Times New Roman"/>
                <w:i/>
                <w:sz w:val="20"/>
                <w:szCs w:val="20"/>
              </w:rPr>
              <w:t xml:space="preserve">Bd. </w:t>
            </w:r>
            <w:r>
              <w:rPr>
                <w:rFonts w:ascii="Times New Roman" w:hAnsi="Times New Roman"/>
                <w:i/>
                <w:sz w:val="20"/>
                <w:szCs w:val="20"/>
              </w:rPr>
              <w:t>Theodor Pallady</w:t>
            </w:r>
            <w:r w:rsidRPr="00A266B2">
              <w:rPr>
                <w:rFonts w:ascii="Times New Roman" w:hAnsi="Times New Roman"/>
                <w:i/>
                <w:sz w:val="20"/>
                <w:szCs w:val="20"/>
              </w:rPr>
              <w:t xml:space="preserve"> intersecție cu Bd. </w:t>
            </w:r>
            <w:r>
              <w:rPr>
                <w:rFonts w:ascii="Times New Roman" w:hAnsi="Times New Roman"/>
                <w:i/>
                <w:sz w:val="20"/>
                <w:szCs w:val="20"/>
              </w:rPr>
              <w:t>1 Decembrie 1918</w:t>
            </w:r>
            <w:r w:rsidRPr="00A266B2">
              <w:rPr>
                <w:rFonts w:ascii="Times New Roman" w:hAnsi="Times New Roman"/>
                <w:i/>
                <w:sz w:val="20"/>
                <w:szCs w:val="20"/>
              </w:rPr>
              <w:t xml:space="preserve"> – schimbul I – </w:t>
            </w:r>
            <w:r>
              <w:rPr>
                <w:rFonts w:ascii="Times New Roman" w:hAnsi="Times New Roman"/>
                <w:i/>
                <w:sz w:val="20"/>
                <w:szCs w:val="20"/>
              </w:rPr>
              <w:t>2</w:t>
            </w:r>
            <w:r w:rsidRPr="00A266B2">
              <w:rPr>
                <w:rFonts w:ascii="Times New Roman" w:hAnsi="Times New Roman"/>
                <w:i/>
                <w:sz w:val="20"/>
                <w:szCs w:val="20"/>
              </w:rPr>
              <w:t xml:space="preserve"> polițiști locali  -  microfiltru </w:t>
            </w:r>
          </w:p>
          <w:p w14:paraId="42896886" w14:textId="77777777" w:rsidR="00014F16" w:rsidRPr="00A266B2" w:rsidRDefault="00014F16" w:rsidP="00014F16">
            <w:pPr>
              <w:pStyle w:val="ListParagraph"/>
              <w:numPr>
                <w:ilvl w:val="0"/>
                <w:numId w:val="5"/>
              </w:numPr>
              <w:spacing w:after="160" w:line="259" w:lineRule="auto"/>
              <w:jc w:val="left"/>
              <w:rPr>
                <w:rFonts w:ascii="Times New Roman" w:hAnsi="Times New Roman"/>
                <w:i/>
                <w:sz w:val="20"/>
                <w:szCs w:val="20"/>
              </w:rPr>
            </w:pPr>
            <w:r w:rsidRPr="00A266B2">
              <w:rPr>
                <w:rFonts w:ascii="Times New Roman" w:hAnsi="Times New Roman"/>
                <w:i/>
                <w:sz w:val="20"/>
                <w:szCs w:val="20"/>
              </w:rPr>
              <w:t xml:space="preserve">Bd. </w:t>
            </w:r>
            <w:r>
              <w:rPr>
                <w:rFonts w:ascii="Times New Roman" w:hAnsi="Times New Roman"/>
                <w:i/>
                <w:sz w:val="20"/>
                <w:szCs w:val="20"/>
              </w:rPr>
              <w:t>Theodor Pallady</w:t>
            </w:r>
            <w:r w:rsidRPr="00A266B2">
              <w:rPr>
                <w:rFonts w:ascii="Times New Roman" w:hAnsi="Times New Roman"/>
                <w:i/>
                <w:sz w:val="20"/>
                <w:szCs w:val="20"/>
              </w:rPr>
              <w:t xml:space="preserve"> intersecție cu Bd. </w:t>
            </w:r>
            <w:r>
              <w:rPr>
                <w:rFonts w:ascii="Times New Roman" w:hAnsi="Times New Roman"/>
                <w:i/>
                <w:sz w:val="20"/>
                <w:szCs w:val="20"/>
              </w:rPr>
              <w:t>1 Decembrie 1918</w:t>
            </w:r>
            <w:r w:rsidRPr="00A266B2">
              <w:rPr>
                <w:rFonts w:ascii="Times New Roman" w:hAnsi="Times New Roman"/>
                <w:i/>
                <w:sz w:val="20"/>
                <w:szCs w:val="20"/>
              </w:rPr>
              <w:t xml:space="preserve"> – schimbul I</w:t>
            </w:r>
            <w:r>
              <w:rPr>
                <w:rFonts w:ascii="Times New Roman" w:hAnsi="Times New Roman"/>
                <w:i/>
                <w:sz w:val="20"/>
                <w:szCs w:val="20"/>
              </w:rPr>
              <w:t>I</w:t>
            </w:r>
            <w:r w:rsidRPr="00A266B2">
              <w:rPr>
                <w:rFonts w:ascii="Times New Roman" w:hAnsi="Times New Roman"/>
                <w:i/>
                <w:sz w:val="20"/>
                <w:szCs w:val="20"/>
              </w:rPr>
              <w:t xml:space="preserve"> – </w:t>
            </w:r>
            <w:r>
              <w:rPr>
                <w:rFonts w:ascii="Times New Roman" w:hAnsi="Times New Roman"/>
                <w:i/>
                <w:sz w:val="20"/>
                <w:szCs w:val="20"/>
              </w:rPr>
              <w:t>2</w:t>
            </w:r>
            <w:r w:rsidRPr="00A266B2">
              <w:rPr>
                <w:rFonts w:ascii="Times New Roman" w:hAnsi="Times New Roman"/>
                <w:i/>
                <w:sz w:val="20"/>
                <w:szCs w:val="20"/>
              </w:rPr>
              <w:t xml:space="preserve"> polițiști locali  -  microfiltru </w:t>
            </w:r>
          </w:p>
          <w:p w14:paraId="2C7BAB95" w14:textId="77777777" w:rsidR="00014F16" w:rsidRPr="00A266B2" w:rsidRDefault="00014F16" w:rsidP="00014F16">
            <w:pPr>
              <w:pStyle w:val="ListParagraph"/>
              <w:ind w:left="0" w:firstLine="0"/>
              <w:jc w:val="left"/>
              <w:rPr>
                <w:rFonts w:ascii="Times New Roman" w:hAnsi="Times New Roman"/>
                <w:b/>
                <w:bCs/>
                <w:i/>
                <w:sz w:val="20"/>
                <w:szCs w:val="20"/>
                <w:u w:val="single"/>
              </w:rPr>
            </w:pPr>
          </w:p>
          <w:p w14:paraId="1F7230DF" w14:textId="77777777" w:rsidR="00014F16" w:rsidRPr="00A266B2" w:rsidRDefault="00014F16" w:rsidP="00014F16">
            <w:pPr>
              <w:pStyle w:val="ListParagraph"/>
              <w:ind w:left="0" w:firstLine="0"/>
              <w:jc w:val="left"/>
              <w:rPr>
                <w:rFonts w:ascii="Times New Roman" w:hAnsi="Times New Roman"/>
                <w:b/>
                <w:bCs/>
                <w:i/>
                <w:sz w:val="20"/>
                <w:szCs w:val="20"/>
                <w:u w:val="single"/>
              </w:rPr>
            </w:pPr>
            <w:r w:rsidRPr="00A266B2">
              <w:rPr>
                <w:rFonts w:ascii="Times New Roman" w:hAnsi="Times New Roman"/>
                <w:b/>
                <w:bCs/>
                <w:i/>
                <w:sz w:val="20"/>
                <w:szCs w:val="20"/>
                <w:u w:val="single"/>
              </w:rPr>
              <w:t xml:space="preserve">Rezultatele activităţilor: </w:t>
            </w:r>
          </w:p>
          <w:p w14:paraId="7AC9A842" w14:textId="77777777" w:rsidR="00014F16" w:rsidRPr="00A266B2" w:rsidRDefault="00014F16" w:rsidP="00014F16">
            <w:pPr>
              <w:pStyle w:val="ListParagraph"/>
              <w:numPr>
                <w:ilvl w:val="0"/>
                <w:numId w:val="5"/>
              </w:numPr>
              <w:spacing w:after="160" w:line="259" w:lineRule="auto"/>
              <w:ind w:firstLine="0"/>
              <w:jc w:val="left"/>
              <w:rPr>
                <w:rFonts w:ascii="Times New Roman" w:hAnsi="Times New Roman"/>
                <w:bCs/>
                <w:i/>
                <w:sz w:val="20"/>
                <w:szCs w:val="20"/>
              </w:rPr>
            </w:pPr>
            <w:r w:rsidRPr="00A266B2">
              <w:rPr>
                <w:rFonts w:ascii="Times New Roman" w:hAnsi="Times New Roman"/>
                <w:bCs/>
                <w:i/>
                <w:sz w:val="20"/>
                <w:szCs w:val="20"/>
              </w:rPr>
              <w:t xml:space="preserve">Legitimări persoane – </w:t>
            </w:r>
            <w:r>
              <w:rPr>
                <w:rFonts w:ascii="Times New Roman" w:hAnsi="Times New Roman"/>
                <w:b/>
                <w:i/>
                <w:sz w:val="20"/>
                <w:szCs w:val="20"/>
              </w:rPr>
              <w:t>5</w:t>
            </w:r>
          </w:p>
          <w:p w14:paraId="2548F699" w14:textId="77777777" w:rsidR="00014F16" w:rsidRPr="00A266B2" w:rsidRDefault="00014F16" w:rsidP="00014F16">
            <w:pPr>
              <w:pStyle w:val="ListParagraph"/>
              <w:numPr>
                <w:ilvl w:val="0"/>
                <w:numId w:val="5"/>
              </w:numPr>
              <w:tabs>
                <w:tab w:val="left" w:pos="993"/>
              </w:tabs>
              <w:suppressAutoHyphens/>
              <w:autoSpaceDN w:val="0"/>
              <w:spacing w:after="160" w:line="259" w:lineRule="auto"/>
              <w:ind w:firstLine="0"/>
              <w:jc w:val="left"/>
              <w:rPr>
                <w:rFonts w:ascii="Times New Roman" w:eastAsia="Times New Roman" w:hAnsi="Times New Roman"/>
                <w:i/>
                <w:iCs/>
                <w:sz w:val="20"/>
                <w:szCs w:val="20"/>
                <w:lang w:eastAsia="ro-RO"/>
              </w:rPr>
            </w:pPr>
            <w:r w:rsidRPr="00A266B2">
              <w:rPr>
                <w:rFonts w:ascii="Times New Roman" w:hAnsi="Times New Roman"/>
                <w:bCs/>
                <w:i/>
                <w:sz w:val="20"/>
                <w:szCs w:val="20"/>
              </w:rPr>
              <w:t xml:space="preserve">Sancțiuni aplicate – </w:t>
            </w:r>
            <w:r>
              <w:rPr>
                <w:rFonts w:ascii="Times New Roman" w:hAnsi="Times New Roman"/>
                <w:b/>
                <w:i/>
                <w:sz w:val="20"/>
                <w:szCs w:val="20"/>
              </w:rPr>
              <w:t xml:space="preserve">3 </w:t>
            </w:r>
            <w:r w:rsidRPr="00A266B2">
              <w:rPr>
                <w:rFonts w:ascii="Times New Roman" w:hAnsi="Times New Roman"/>
                <w:bCs/>
                <w:i/>
                <w:sz w:val="20"/>
                <w:szCs w:val="20"/>
              </w:rPr>
              <w:t xml:space="preserve">sancțiuni contravenționale în valoare totală de </w:t>
            </w:r>
            <w:r>
              <w:rPr>
                <w:rFonts w:ascii="Times New Roman" w:hAnsi="Times New Roman"/>
                <w:b/>
                <w:i/>
                <w:sz w:val="20"/>
                <w:szCs w:val="20"/>
              </w:rPr>
              <w:t>870</w:t>
            </w:r>
            <w:r w:rsidRPr="00A266B2">
              <w:rPr>
                <w:rFonts w:ascii="Times New Roman" w:hAnsi="Times New Roman"/>
                <w:bCs/>
                <w:i/>
                <w:sz w:val="20"/>
                <w:szCs w:val="20"/>
              </w:rPr>
              <w:t xml:space="preserve"> lei pentru încălcarea prevederilor RAOUG nr.195/2002</w:t>
            </w:r>
            <w:r>
              <w:rPr>
                <w:rFonts w:ascii="Times New Roman" w:hAnsi="Times New Roman"/>
                <w:bCs/>
                <w:i/>
                <w:sz w:val="20"/>
                <w:szCs w:val="20"/>
              </w:rPr>
              <w:t xml:space="preserve"> și 2 sancțiuni contravenționale</w:t>
            </w:r>
            <w:r w:rsidRPr="00A266B2">
              <w:rPr>
                <w:rFonts w:ascii="Times New Roman" w:hAnsi="Times New Roman"/>
                <w:bCs/>
                <w:i/>
                <w:sz w:val="20"/>
                <w:szCs w:val="20"/>
              </w:rPr>
              <w:t xml:space="preserve"> în valoare totală de </w:t>
            </w:r>
            <w:r>
              <w:rPr>
                <w:rFonts w:ascii="Times New Roman" w:hAnsi="Times New Roman"/>
                <w:b/>
                <w:i/>
                <w:sz w:val="20"/>
                <w:szCs w:val="20"/>
              </w:rPr>
              <w:t>0</w:t>
            </w:r>
            <w:r w:rsidRPr="00A266B2">
              <w:rPr>
                <w:rFonts w:ascii="Times New Roman" w:hAnsi="Times New Roman"/>
                <w:bCs/>
                <w:i/>
                <w:sz w:val="20"/>
                <w:szCs w:val="20"/>
              </w:rPr>
              <w:t xml:space="preserve"> lei pentru încălcarea prevederilor </w:t>
            </w:r>
            <w:r>
              <w:rPr>
                <w:rFonts w:ascii="Times New Roman" w:hAnsi="Times New Roman"/>
                <w:bCs/>
                <w:i/>
                <w:sz w:val="20"/>
                <w:szCs w:val="20"/>
              </w:rPr>
              <w:t>Legii nr.55/2020</w:t>
            </w:r>
          </w:p>
          <w:p w14:paraId="7B29008E" w14:textId="77777777" w:rsidR="00014F16" w:rsidRPr="00A266B2" w:rsidRDefault="00014F16" w:rsidP="00014F16">
            <w:pPr>
              <w:suppressAutoHyphens/>
              <w:autoSpaceDN w:val="0"/>
              <w:ind w:left="76" w:hanging="46"/>
              <w:jc w:val="left"/>
              <w:rPr>
                <w:rFonts w:ascii="Times New Roman" w:eastAsia="Times New Roman" w:hAnsi="Times New Roman"/>
                <w:b/>
                <w:bCs/>
                <w:i/>
                <w:iCs/>
                <w:sz w:val="20"/>
                <w:szCs w:val="20"/>
                <w:lang w:eastAsia="ro-RO"/>
              </w:rPr>
            </w:pPr>
            <w:r w:rsidRPr="00A266B2">
              <w:rPr>
                <w:rFonts w:ascii="Times New Roman" w:hAnsi="Times New Roman"/>
                <w:b/>
                <w:i/>
                <w:sz w:val="20"/>
                <w:szCs w:val="20"/>
                <w:u w:val="single"/>
              </w:rPr>
              <w:t>Alte evenimente</w:t>
            </w:r>
            <w:r w:rsidRPr="00A266B2">
              <w:rPr>
                <w:rFonts w:ascii="Times New Roman" w:hAnsi="Times New Roman"/>
                <w:b/>
                <w:i/>
                <w:sz w:val="20"/>
                <w:szCs w:val="20"/>
              </w:rPr>
              <w:t xml:space="preserve">: </w:t>
            </w:r>
            <w:r w:rsidRPr="00A266B2">
              <w:rPr>
                <w:rFonts w:ascii="Times New Roman" w:hAnsi="Times New Roman"/>
                <w:sz w:val="20"/>
                <w:szCs w:val="20"/>
                <w:lang w:val="en-US"/>
              </w:rPr>
              <w:t xml:space="preserve"> </w:t>
            </w:r>
          </w:p>
          <w:p w14:paraId="6F073188" w14:textId="77777777" w:rsidR="00014F16" w:rsidRPr="00A266B2" w:rsidRDefault="00014F16" w:rsidP="00014F16">
            <w:pPr>
              <w:pStyle w:val="ListParagraph"/>
              <w:autoSpaceDE w:val="0"/>
              <w:autoSpaceDN w:val="0"/>
              <w:adjustRightInd w:val="0"/>
              <w:spacing w:line="252" w:lineRule="auto"/>
              <w:ind w:left="1350" w:firstLine="0"/>
              <w:jc w:val="left"/>
              <w:rPr>
                <w:rFonts w:ascii="Times New Roman" w:eastAsia="Times New Roman" w:hAnsi="Times New Roman"/>
                <w:i/>
                <w:iCs/>
                <w:sz w:val="20"/>
                <w:szCs w:val="20"/>
                <w:lang w:eastAsia="ro-RO"/>
              </w:rPr>
            </w:pPr>
          </w:p>
          <w:p w14:paraId="0204289E" w14:textId="77777777" w:rsidR="00014F16" w:rsidRPr="00192841" w:rsidRDefault="00014F16" w:rsidP="00014F16">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7496F2C3" w14:textId="77777777" w:rsidR="00014F16" w:rsidRPr="00192841" w:rsidRDefault="00014F16" w:rsidP="00014F16">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48</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5DEC19FA" w14:textId="77777777" w:rsidR="00014F16" w:rsidRPr="00192841" w:rsidRDefault="00014F16" w:rsidP="00014F16">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9</w:t>
            </w:r>
          </w:p>
          <w:p w14:paraId="45AD7565" w14:textId="77777777" w:rsidR="00014F16" w:rsidRPr="00192841" w:rsidRDefault="00014F16" w:rsidP="00014F16">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10</w:t>
            </w:r>
          </w:p>
          <w:p w14:paraId="2A7D7AE9" w14:textId="77777777" w:rsidR="00014F16" w:rsidRPr="00192841" w:rsidRDefault="00014F16" w:rsidP="00014F16">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9</w:t>
            </w:r>
          </w:p>
          <w:p w14:paraId="2AE1009B" w14:textId="77777777" w:rsidR="00014F16" w:rsidRPr="00192841" w:rsidRDefault="00014F16" w:rsidP="00014F16">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11</w:t>
            </w:r>
          </w:p>
          <w:p w14:paraId="14E10A7C" w14:textId="77777777" w:rsidR="00014F16" w:rsidRDefault="00014F16" w:rsidP="00014F16">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9</w:t>
            </w:r>
          </w:p>
          <w:p w14:paraId="185BF82A" w14:textId="77777777" w:rsidR="00014F16" w:rsidRPr="00192841" w:rsidRDefault="00014F16" w:rsidP="00014F16">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Pr>
                <w:rFonts w:ascii="Times New Roman" w:hAnsi="Times New Roman" w:cs="Times New Roman"/>
                <w:i/>
                <w:sz w:val="20"/>
                <w:szCs w:val="20"/>
              </w:rPr>
              <w:t xml:space="preserve">POLIȚIA METROU = 0                                                                                                                                                         </w:t>
            </w:r>
          </w:p>
          <w:p w14:paraId="1B4C10D1" w14:textId="77777777" w:rsidR="00014F16" w:rsidRPr="00192841" w:rsidRDefault="00014F16" w:rsidP="00014F16">
            <w:pPr>
              <w:autoSpaceDE w:val="0"/>
              <w:autoSpaceDN w:val="0"/>
              <w:adjustRightInd w:val="0"/>
              <w:ind w:left="1440" w:firstLine="0"/>
              <w:jc w:val="left"/>
              <w:rPr>
                <w:rFonts w:ascii="Times New Roman" w:hAnsi="Times New Roman" w:cs="Times New Roman"/>
                <w:i/>
                <w:sz w:val="20"/>
                <w:szCs w:val="20"/>
              </w:rPr>
            </w:pPr>
          </w:p>
          <w:p w14:paraId="502DE62F" w14:textId="77777777" w:rsidR="00014F16" w:rsidRPr="00192841" w:rsidRDefault="00014F16" w:rsidP="00014F16">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0BE48520" w14:textId="77777777" w:rsidR="00014F16" w:rsidRPr="00020DB3" w:rsidRDefault="00014F16" w:rsidP="00014F16">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58D3CD41" w14:textId="77777777" w:rsidR="00014F16" w:rsidRPr="002D7E9A" w:rsidRDefault="00014F16" w:rsidP="00014F16">
            <w:pPr>
              <w:numPr>
                <w:ilvl w:val="0"/>
                <w:numId w:val="7"/>
              </w:numPr>
              <w:autoSpaceDE w:val="0"/>
              <w:autoSpaceDN w:val="0"/>
              <w:adjustRightInd w:val="0"/>
              <w:spacing w:after="160" w:line="252" w:lineRule="auto"/>
              <w:ind w:left="720" w:firstLine="273"/>
              <w:contextualSpacing/>
              <w:jc w:val="left"/>
              <w:rPr>
                <w:rFonts w:ascii="Times New Roman" w:hAnsi="Times New Roman" w:cs="Times New Roman"/>
                <w:i/>
                <w:iCs/>
                <w:sz w:val="20"/>
                <w:szCs w:val="20"/>
              </w:rPr>
            </w:pPr>
            <w:r w:rsidRPr="002D7E9A">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50760C08" w14:textId="77777777" w:rsidR="00014F16" w:rsidRDefault="00014F16" w:rsidP="00014F16">
            <w:pPr>
              <w:autoSpaceDE w:val="0"/>
              <w:autoSpaceDN w:val="0"/>
              <w:adjustRightInd w:val="0"/>
              <w:spacing w:line="252" w:lineRule="auto"/>
              <w:jc w:val="left"/>
              <w:rPr>
                <w:rFonts w:ascii="Times New Roman" w:hAnsi="Times New Roman" w:cs="Times New Roman"/>
                <w:b/>
                <w:bCs/>
                <w:i/>
                <w:iCs/>
                <w:sz w:val="20"/>
                <w:szCs w:val="20"/>
              </w:rPr>
            </w:pPr>
          </w:p>
          <w:p w14:paraId="5BB86B71" w14:textId="77777777" w:rsidR="00014F16" w:rsidRPr="004230C9" w:rsidRDefault="00014F16" w:rsidP="00014F16">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4CFEB467" w14:textId="77777777" w:rsidR="00014F16" w:rsidRPr="002F4EA3" w:rsidRDefault="00014F16" w:rsidP="00014F1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Unirii- B-dul Decebal- Calea Călărașilor-Matei Basarab</w:t>
            </w:r>
          </w:p>
          <w:p w14:paraId="625BB1E7" w14:textId="77777777" w:rsidR="00014F16" w:rsidRPr="002F4EA3" w:rsidRDefault="00014F16" w:rsidP="00014F1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Decebal- Str.Anestinelor- Th.Speranția</w:t>
            </w:r>
          </w:p>
          <w:p w14:paraId="72C4C6A1" w14:textId="77777777" w:rsidR="00014F16" w:rsidRPr="002F4EA3" w:rsidRDefault="00014F16" w:rsidP="00014F1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IC Brătianu- B-dul Corneliu Coposu- P-ța Sf.Gheorghe</w:t>
            </w:r>
          </w:p>
          <w:p w14:paraId="0204F4EB" w14:textId="77777777" w:rsidR="00014F16" w:rsidRPr="002F4EA3" w:rsidRDefault="00014F16" w:rsidP="00014F1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Parc Unirii- Magazin Unirii -Bd.C.Coposu- Sf.Vineri- Str.Mamulari- Str.Negru Vodă- Mircea Vodă</w:t>
            </w:r>
          </w:p>
          <w:p w14:paraId="13349A8A" w14:textId="77777777" w:rsidR="00014F16" w:rsidRPr="002F4EA3" w:rsidRDefault="00014F16" w:rsidP="00014F1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Baba Novac- Câmpia Libertății- Liviu Rebreanu -Drumul Murgului</w:t>
            </w:r>
          </w:p>
          <w:p w14:paraId="64195854" w14:textId="77777777" w:rsidR="00014F16" w:rsidRPr="002F4EA3" w:rsidRDefault="00014F16" w:rsidP="00014F1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Nerva Traian – Mihai Bravu</w:t>
            </w:r>
          </w:p>
          <w:p w14:paraId="3B5E8833" w14:textId="77777777" w:rsidR="00014F16" w:rsidRPr="002F4EA3" w:rsidRDefault="00014F16" w:rsidP="00014F1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Camil Ressu – Rm.Vâlcea- Calea Vitan – Șos.Mihai Bravu- Baba Novac</w:t>
            </w:r>
          </w:p>
          <w:p w14:paraId="349BE5C5" w14:textId="77777777" w:rsidR="00014F16" w:rsidRPr="002F4EA3" w:rsidRDefault="00014F16" w:rsidP="00014F1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Octavian Goga- Lucian Blaga</w:t>
            </w:r>
          </w:p>
          <w:p w14:paraId="5BCA76DA" w14:textId="77777777" w:rsidR="00014F16" w:rsidRPr="002F4EA3" w:rsidRDefault="00014F16" w:rsidP="00014F1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Șos.Gării Cățelu- Industriilor- Trandafirul Roșu + adiacente</w:t>
            </w:r>
          </w:p>
          <w:p w14:paraId="013E838F" w14:textId="77777777" w:rsidR="00014F16" w:rsidRPr="002F4EA3" w:rsidRDefault="00014F16" w:rsidP="00014F16">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1 Decembrie 1918- Str.Liviu Rebreanu- Str.Brățării – Aleea Cioplea</w:t>
            </w:r>
          </w:p>
          <w:p w14:paraId="5649A9D0" w14:textId="77777777" w:rsidR="00014F16" w:rsidRDefault="00014F16" w:rsidP="00014F16">
            <w:pPr>
              <w:autoSpaceDE w:val="0"/>
              <w:autoSpaceDN w:val="0"/>
              <w:adjustRightInd w:val="0"/>
              <w:spacing w:line="252" w:lineRule="auto"/>
              <w:jc w:val="left"/>
              <w:rPr>
                <w:rFonts w:ascii="Times New Roman" w:hAnsi="Times New Roman" w:cs="Times New Roman"/>
                <w:b/>
                <w:bCs/>
                <w:i/>
                <w:iCs/>
                <w:sz w:val="20"/>
                <w:szCs w:val="20"/>
              </w:rPr>
            </w:pPr>
          </w:p>
          <w:p w14:paraId="6304787D" w14:textId="77777777" w:rsidR="00014F16" w:rsidRPr="004230C9" w:rsidRDefault="00014F16" w:rsidP="00014F16">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3D8F363E" w14:textId="77777777" w:rsidR="00014F16" w:rsidRPr="004230C9" w:rsidRDefault="00014F16" w:rsidP="00014F16">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3A20B267" w14:textId="77777777" w:rsidR="00014F16" w:rsidRPr="004230C9" w:rsidRDefault="00014F16" w:rsidP="00014F16">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1368F702" w14:textId="77777777" w:rsidR="00014F16" w:rsidRPr="00192841" w:rsidRDefault="00014F16" w:rsidP="00014F16">
            <w:pPr>
              <w:autoSpaceDE w:val="0"/>
              <w:autoSpaceDN w:val="0"/>
              <w:adjustRightInd w:val="0"/>
              <w:ind w:left="1424" w:firstLine="0"/>
              <w:jc w:val="left"/>
              <w:rPr>
                <w:rFonts w:ascii="Times New Roman" w:hAnsi="Times New Roman" w:cs="Times New Roman"/>
                <w:i/>
                <w:sz w:val="20"/>
                <w:szCs w:val="20"/>
              </w:rPr>
            </w:pPr>
          </w:p>
          <w:p w14:paraId="3CD8B62F" w14:textId="77777777" w:rsidR="00014F16" w:rsidRPr="007B0A10" w:rsidRDefault="00014F16" w:rsidP="00014F16">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60D1F43A" w14:textId="77777777" w:rsidR="00014F16" w:rsidRPr="00192841" w:rsidRDefault="00014F16" w:rsidP="00014F16">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172</w:t>
            </w:r>
          </w:p>
          <w:p w14:paraId="71933606" w14:textId="77777777" w:rsidR="00014F16" w:rsidRPr="00C6512B" w:rsidRDefault="00014F16" w:rsidP="00014F16">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13</w:t>
            </w:r>
          </w:p>
          <w:p w14:paraId="378C8608" w14:textId="77777777" w:rsidR="00014F16" w:rsidRPr="00734A39" w:rsidRDefault="00014F16" w:rsidP="00014F16">
            <w:pPr>
              <w:pStyle w:val="ListParagraph"/>
              <w:numPr>
                <w:ilvl w:val="0"/>
                <w:numId w:val="5"/>
              </w:numPr>
              <w:autoSpaceDE w:val="0"/>
              <w:autoSpaceDN w:val="0"/>
              <w:adjustRightInd w:val="0"/>
              <w:spacing w:after="160" w:line="252" w:lineRule="auto"/>
              <w:jc w:val="left"/>
              <w:rPr>
                <w:rFonts w:ascii="Times New Roman" w:hAnsi="Times New Roman"/>
                <w:b/>
                <w:i/>
                <w:sz w:val="20"/>
                <w:szCs w:val="20"/>
                <w:u w:val="single"/>
              </w:rPr>
            </w:pPr>
            <w:r w:rsidRPr="00A92D46">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19</w:t>
            </w:r>
            <w:r w:rsidRPr="00A92D46">
              <w:rPr>
                <w:rFonts w:ascii="Times New Roman" w:eastAsia="Times New Roman" w:hAnsi="Times New Roman" w:cs="Times New Roman"/>
                <w:b/>
                <w:bCs/>
                <w:i/>
                <w:iCs/>
                <w:sz w:val="20"/>
                <w:szCs w:val="20"/>
                <w:lang w:eastAsia="ro-RO"/>
              </w:rPr>
              <w:t xml:space="preserve"> </w:t>
            </w:r>
            <w:r w:rsidRPr="00A92D46">
              <w:rPr>
                <w:rFonts w:ascii="Times New Roman" w:hAnsi="Times New Roman"/>
                <w:i/>
                <w:sz w:val="20"/>
                <w:szCs w:val="20"/>
              </w:rPr>
              <w:t>sancțiuni contravențional</w:t>
            </w:r>
            <w:r>
              <w:rPr>
                <w:rFonts w:ascii="Times New Roman" w:hAnsi="Times New Roman"/>
                <w:i/>
                <w:sz w:val="20"/>
                <w:szCs w:val="20"/>
              </w:rPr>
              <w:t>, după cum urmează:</w:t>
            </w:r>
          </w:p>
          <w:p w14:paraId="24FEB281" w14:textId="77777777" w:rsidR="00014F16" w:rsidRPr="00A17E3F" w:rsidRDefault="00014F16" w:rsidP="00014F16">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A17E3F">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A17E3F">
              <w:rPr>
                <w:rFonts w:ascii="Times New Roman" w:hAnsi="Times New Roman" w:cs="Times New Roman"/>
                <w:i/>
                <w:iCs/>
                <w:sz w:val="20"/>
                <w:szCs w:val="20"/>
              </w:rPr>
              <w:t xml:space="preserve"> </w:t>
            </w:r>
            <w:r>
              <w:rPr>
                <w:rFonts w:ascii="Times New Roman" w:hAnsi="Times New Roman" w:cs="Times New Roman"/>
                <w:i/>
                <w:iCs/>
                <w:sz w:val="20"/>
                <w:szCs w:val="20"/>
              </w:rPr>
              <w:t>19</w:t>
            </w:r>
            <w:r w:rsidRPr="00A17E3F">
              <w:rPr>
                <w:rFonts w:ascii="Times New Roman" w:hAnsi="Times New Roman" w:cs="Times New Roman"/>
                <w:i/>
                <w:iCs/>
                <w:sz w:val="20"/>
                <w:szCs w:val="20"/>
              </w:rPr>
              <w:t xml:space="preserve"> pv – LG. 55/2020  =  </w:t>
            </w:r>
            <w:r>
              <w:rPr>
                <w:rFonts w:ascii="Times New Roman" w:hAnsi="Times New Roman" w:cs="Times New Roman"/>
                <w:i/>
                <w:iCs/>
                <w:sz w:val="20"/>
                <w:szCs w:val="20"/>
              </w:rPr>
              <w:t>700</w:t>
            </w:r>
            <w:r w:rsidRPr="00A17E3F">
              <w:rPr>
                <w:rFonts w:ascii="Times New Roman" w:hAnsi="Times New Roman" w:cs="Times New Roman"/>
                <w:i/>
                <w:iCs/>
                <w:sz w:val="20"/>
                <w:szCs w:val="20"/>
              </w:rPr>
              <w:t xml:space="preserve">  lei ( </w:t>
            </w:r>
            <w:r>
              <w:rPr>
                <w:rFonts w:ascii="Times New Roman" w:hAnsi="Times New Roman" w:cs="Times New Roman"/>
                <w:i/>
                <w:iCs/>
                <w:sz w:val="20"/>
                <w:szCs w:val="20"/>
              </w:rPr>
              <w:t>17</w:t>
            </w:r>
            <w:r w:rsidRPr="00A17E3F">
              <w:rPr>
                <w:rFonts w:ascii="Times New Roman" w:hAnsi="Times New Roman" w:cs="Times New Roman"/>
                <w:i/>
                <w:iCs/>
                <w:sz w:val="20"/>
                <w:szCs w:val="20"/>
              </w:rPr>
              <w:t xml:space="preserve"> Av )</w:t>
            </w:r>
          </w:p>
          <w:p w14:paraId="5A12D148" w14:textId="77777777" w:rsidR="00014F16" w:rsidRDefault="00014F16" w:rsidP="00014F16">
            <w:pPr>
              <w:pStyle w:val="ListParagraph"/>
              <w:autoSpaceDE w:val="0"/>
              <w:autoSpaceDN w:val="0"/>
              <w:adjustRightInd w:val="0"/>
              <w:spacing w:line="252" w:lineRule="auto"/>
              <w:ind w:left="1440" w:firstLine="0"/>
              <w:jc w:val="left"/>
              <w:rPr>
                <w:rFonts w:ascii="Times New Roman" w:hAnsi="Times New Roman" w:cs="Times New Roman"/>
                <w:i/>
                <w:iCs/>
                <w:sz w:val="24"/>
                <w:szCs w:val="24"/>
              </w:rPr>
            </w:pPr>
            <w:r w:rsidRPr="00B761D1">
              <w:rPr>
                <w:rFonts w:ascii="Times New Roman" w:hAnsi="Times New Roman" w:cs="Times New Roman"/>
                <w:i/>
                <w:iCs/>
                <w:sz w:val="20"/>
                <w:szCs w:val="20"/>
              </w:rPr>
              <w:tab/>
            </w:r>
          </w:p>
          <w:p w14:paraId="1EF3AFDE" w14:textId="77777777" w:rsidR="00014F16" w:rsidRPr="00915744" w:rsidRDefault="00014F16" w:rsidP="00014F16">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t xml:space="preserve"> </w:t>
            </w:r>
          </w:p>
          <w:p w14:paraId="05AEA308" w14:textId="77777777" w:rsidR="00014F16" w:rsidRPr="001B4153"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cs="Times New Roman"/>
                <w:i/>
                <w:iCs/>
                <w:sz w:val="20"/>
                <w:szCs w:val="20"/>
                <w:lang w:eastAsia="ro-RO"/>
              </w:rPr>
              <w:t xml:space="preserve">Infracțiuni flagrante = </w:t>
            </w:r>
            <w:r w:rsidRPr="001B4153">
              <w:rPr>
                <w:rFonts w:ascii="Times New Roman" w:hAnsi="Times New Roman" w:cs="Times New Roman"/>
                <w:sz w:val="24"/>
                <w:szCs w:val="24"/>
              </w:rPr>
              <w:t xml:space="preserve"> </w:t>
            </w:r>
            <w:r>
              <w:rPr>
                <w:rFonts w:ascii="Times New Roman" w:hAnsi="Times New Roman" w:cs="Times New Roman"/>
                <w:b/>
                <w:bCs/>
                <w:i/>
                <w:iCs/>
                <w:sz w:val="20"/>
                <w:szCs w:val="20"/>
              </w:rPr>
              <w:t>-</w:t>
            </w:r>
          </w:p>
          <w:p w14:paraId="17B1130B" w14:textId="77777777" w:rsidR="00014F16" w:rsidRPr="001B4153"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w:t>
            </w:r>
          </w:p>
          <w:p w14:paraId="7F345C1E" w14:textId="77777777" w:rsidR="00014F16"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b/>
                <w:bCs/>
                <w:i/>
                <w:iCs/>
                <w:sz w:val="20"/>
                <w:szCs w:val="20"/>
                <w:lang w:eastAsia="ro-RO"/>
              </w:rPr>
              <w:t>-</w:t>
            </w:r>
          </w:p>
          <w:p w14:paraId="16BEE3E9" w14:textId="77777777" w:rsidR="00014F16" w:rsidRPr="00310D19"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TelVerde = </w:t>
            </w:r>
            <w:r>
              <w:rPr>
                <w:rFonts w:ascii="Times New Roman" w:eastAsia="Times New Roman" w:hAnsi="Times New Roman"/>
                <w:b/>
                <w:bCs/>
                <w:i/>
                <w:iCs/>
                <w:sz w:val="20"/>
                <w:szCs w:val="20"/>
                <w:lang w:eastAsia="ro-RO"/>
              </w:rPr>
              <w:t>-</w:t>
            </w:r>
          </w:p>
          <w:p w14:paraId="343A229C" w14:textId="77777777" w:rsidR="00014F16" w:rsidRPr="00E62482"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143</w:t>
            </w:r>
          </w:p>
          <w:p w14:paraId="354E80A8" w14:textId="77777777" w:rsidR="00014F16" w:rsidRPr="0090784E"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b/>
                <w:bCs/>
                <w:i/>
                <w:iCs/>
                <w:sz w:val="20"/>
                <w:szCs w:val="20"/>
                <w:lang w:eastAsia="ro-RO"/>
              </w:rPr>
              <w:t>1</w:t>
            </w:r>
          </w:p>
          <w:p w14:paraId="1FAA7989" w14:textId="77777777" w:rsidR="00014F16" w:rsidRPr="0090784E"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252</w:t>
            </w:r>
          </w:p>
          <w:p w14:paraId="6A0541B4" w14:textId="77777777" w:rsidR="00014F16" w:rsidRPr="00860777"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b/>
                <w:bCs/>
                <w:i/>
                <w:iCs/>
                <w:sz w:val="20"/>
                <w:szCs w:val="20"/>
                <w:lang w:eastAsia="ro-RO"/>
              </w:rPr>
              <w:t>251</w:t>
            </w:r>
          </w:p>
          <w:p w14:paraId="66B6746C" w14:textId="77777777" w:rsidR="00014F16" w:rsidRPr="00860777"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lastRenderedPageBreak/>
              <w:t xml:space="preserve">Persoane ieșite din izolare = </w:t>
            </w:r>
            <w:r>
              <w:rPr>
                <w:rFonts w:ascii="Times New Roman" w:eastAsia="Times New Roman" w:hAnsi="Times New Roman"/>
                <w:b/>
                <w:bCs/>
                <w:i/>
                <w:iCs/>
                <w:sz w:val="20"/>
                <w:szCs w:val="20"/>
                <w:lang w:eastAsia="ro-RO"/>
              </w:rPr>
              <w:t>-</w:t>
            </w:r>
          </w:p>
          <w:p w14:paraId="009D51DE" w14:textId="77777777" w:rsidR="00014F16" w:rsidRPr="00816980"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care nu au respectat măsura izolării = </w:t>
            </w:r>
            <w:r w:rsidRPr="00626C1E">
              <w:rPr>
                <w:rFonts w:ascii="Times New Roman" w:eastAsia="Times New Roman" w:hAnsi="Times New Roman" w:cs="Times New Roman"/>
                <w:b/>
                <w:bCs/>
                <w:i/>
                <w:iCs/>
                <w:sz w:val="20"/>
                <w:szCs w:val="20"/>
                <w:lang w:eastAsia="ro-RO"/>
              </w:rPr>
              <w:t>1</w:t>
            </w:r>
          </w:p>
          <w:p w14:paraId="2E5A6414" w14:textId="77777777" w:rsidR="00014F16" w:rsidRPr="00645A5E"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aflate în izolare la o adresă în afara razei Sectorului 3 = -</w:t>
            </w:r>
          </w:p>
          <w:p w14:paraId="5CBE101B" w14:textId="77777777" w:rsidR="00014F16" w:rsidRPr="0090784E"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transportate la spital pentru testare COVID</w:t>
            </w:r>
            <w:r w:rsidRPr="00645A5E">
              <w:rPr>
                <w:rFonts w:ascii="Times New Roman" w:eastAsia="Times New Roman" w:hAnsi="Times New Roman"/>
                <w:i/>
                <w:iCs/>
                <w:sz w:val="20"/>
                <w:szCs w:val="20"/>
                <w:lang w:eastAsia="ro-RO"/>
              </w:rPr>
              <w:t>-</w:t>
            </w:r>
            <w:r>
              <w:rPr>
                <w:rFonts w:ascii="Times New Roman" w:eastAsia="Times New Roman" w:hAnsi="Times New Roman"/>
                <w:i/>
                <w:iCs/>
                <w:sz w:val="20"/>
                <w:szCs w:val="20"/>
                <w:lang w:eastAsia="ro-RO"/>
              </w:rPr>
              <w:t>19 = -</w:t>
            </w:r>
          </w:p>
          <w:p w14:paraId="027CD409" w14:textId="77777777" w:rsidR="00014F16" w:rsidRPr="00020DB3" w:rsidRDefault="00014F16" w:rsidP="00014F16">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Persoane cu derogare de la DSP = </w:t>
            </w:r>
            <w:r>
              <w:rPr>
                <w:rFonts w:ascii="Times New Roman" w:eastAsia="Times New Roman" w:hAnsi="Times New Roman"/>
                <w:b/>
                <w:bCs/>
                <w:i/>
                <w:iCs/>
                <w:sz w:val="20"/>
                <w:szCs w:val="20"/>
                <w:lang w:eastAsia="ro-RO"/>
              </w:rPr>
              <w:t>-</w:t>
            </w:r>
          </w:p>
          <w:p w14:paraId="09DF0E93" w14:textId="77777777" w:rsidR="00014F16" w:rsidRDefault="00014F16" w:rsidP="00014F16">
            <w:pPr>
              <w:autoSpaceDE w:val="0"/>
              <w:autoSpaceDN w:val="0"/>
              <w:adjustRightInd w:val="0"/>
              <w:spacing w:line="252" w:lineRule="auto"/>
              <w:jc w:val="left"/>
              <w:rPr>
                <w:rFonts w:ascii="Times New Roman" w:hAnsi="Times New Roman" w:cs="Times New Roman"/>
                <w:b/>
                <w:bCs/>
                <w:i/>
                <w:iCs/>
                <w:sz w:val="20"/>
                <w:szCs w:val="20"/>
              </w:rPr>
            </w:pPr>
          </w:p>
          <w:p w14:paraId="4D3EE4D0" w14:textId="77777777" w:rsidR="00014F16" w:rsidRDefault="00014F16" w:rsidP="00014F16">
            <w:pPr>
              <w:autoSpaceDE w:val="0"/>
              <w:autoSpaceDN w:val="0"/>
              <w:adjustRightInd w:val="0"/>
              <w:spacing w:line="252" w:lineRule="auto"/>
              <w:rPr>
                <w:rFonts w:ascii="Times New Roman" w:hAnsi="Times New Roman" w:cs="Times New Roman"/>
                <w:b/>
                <w:bCs/>
                <w:i/>
                <w:iCs/>
                <w:sz w:val="16"/>
                <w:szCs w:val="16"/>
                <w:u w:val="single"/>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00DCCE02" w14:textId="77777777" w:rsidR="00014F16" w:rsidRPr="002B547F" w:rsidRDefault="00014F16" w:rsidP="00014F16">
            <w:pPr>
              <w:pStyle w:val="ListParagraph"/>
              <w:autoSpaceDE w:val="0"/>
              <w:autoSpaceDN w:val="0"/>
              <w:adjustRightInd w:val="0"/>
              <w:spacing w:line="252" w:lineRule="auto"/>
              <w:ind w:left="1353" w:firstLine="0"/>
              <w:jc w:val="left"/>
              <w:rPr>
                <w:rFonts w:ascii="Times New Roman" w:hAnsi="Times New Roman" w:cs="Times New Roman"/>
                <w:sz w:val="24"/>
                <w:szCs w:val="24"/>
              </w:rPr>
            </w:pPr>
          </w:p>
          <w:p w14:paraId="31D7CDBD" w14:textId="77777777" w:rsidR="00014F16" w:rsidRDefault="00014F16" w:rsidP="00014F16">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3EFC892E" w14:textId="77777777" w:rsidR="00014F16" w:rsidRPr="00626C1E" w:rsidRDefault="00014F16" w:rsidP="00014F1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626C1E">
              <w:rPr>
                <w:rFonts w:ascii="Times New Roman" w:hAnsi="Times New Roman" w:cs="Times New Roman"/>
                <w:b/>
                <w:bCs/>
                <w:sz w:val="20"/>
                <w:szCs w:val="20"/>
              </w:rPr>
              <w:t xml:space="preserve">Secția 11, Secția 12, Secția 13, Secția 23, Secția 10 - </w:t>
            </w:r>
            <w:r w:rsidRPr="00626C1E">
              <w:rPr>
                <w:rFonts w:ascii="Times New Roman" w:hAnsi="Times New Roman" w:cs="Times New Roman"/>
                <w:sz w:val="20"/>
                <w:szCs w:val="20"/>
              </w:rPr>
              <w:t>verificare persoane aflate în izolare la domiciliu;</w:t>
            </w:r>
          </w:p>
          <w:p w14:paraId="79276D8E" w14:textId="77777777" w:rsidR="00014F16" w:rsidRPr="00626C1E" w:rsidRDefault="00014F16" w:rsidP="00014F16">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626C1E">
              <w:rPr>
                <w:rFonts w:ascii="Times New Roman" w:hAnsi="Times New Roman" w:cs="Times New Roman"/>
                <w:b/>
                <w:bCs/>
                <w:sz w:val="20"/>
                <w:szCs w:val="20"/>
              </w:rPr>
              <w:t>Secția 12, Secția 13, Secția 11, Secția 23, Secția 10</w:t>
            </w:r>
            <w:r w:rsidRPr="00626C1E">
              <w:rPr>
                <w:rFonts w:ascii="Times New Roman" w:hAnsi="Times New Roman" w:cs="Times New Roman"/>
                <w:sz w:val="20"/>
                <w:szCs w:val="20"/>
              </w:rPr>
              <w:t xml:space="preserve"> – plan măsuri DGPMB nr.303947/27.10.2020 + acțiune STB – activități specifice în vederea adoptării unor măsuri de prevenire și combatere a răspândirii virusului SARS- COV-2;</w:t>
            </w:r>
          </w:p>
          <w:p w14:paraId="78A2DFD0" w14:textId="77777777" w:rsidR="00014F16" w:rsidRPr="00626C1E" w:rsidRDefault="00014F16" w:rsidP="00014F16">
            <w:pPr>
              <w:pStyle w:val="ListParagraph"/>
              <w:autoSpaceDE w:val="0"/>
              <w:autoSpaceDN w:val="0"/>
              <w:adjustRightInd w:val="0"/>
              <w:spacing w:line="252" w:lineRule="auto"/>
              <w:ind w:left="1350" w:firstLine="0"/>
              <w:rPr>
                <w:rFonts w:ascii="Times New Roman" w:hAnsi="Times New Roman" w:cs="Times New Roman"/>
                <w:sz w:val="20"/>
                <w:szCs w:val="20"/>
              </w:rPr>
            </w:pPr>
            <w:bookmarkStart w:id="0" w:name="_Hlk54764699"/>
            <w:r w:rsidRPr="00626C1E">
              <w:rPr>
                <w:rFonts w:ascii="Times New Roman" w:hAnsi="Times New Roman" w:cs="Times New Roman"/>
                <w:b/>
                <w:bCs/>
                <w:sz w:val="20"/>
                <w:szCs w:val="20"/>
                <w:u w:val="single"/>
              </w:rPr>
              <w:t xml:space="preserve">Rezultate: </w:t>
            </w:r>
            <w:r w:rsidRPr="00626C1E">
              <w:rPr>
                <w:rFonts w:ascii="Times New Roman" w:hAnsi="Times New Roman" w:cs="Times New Roman"/>
                <w:sz w:val="20"/>
                <w:szCs w:val="20"/>
              </w:rPr>
              <w:t>12  agenți economici verificati; 27  persoane legitimate; 18  autobuze STB verificate</w:t>
            </w:r>
            <w:bookmarkEnd w:id="0"/>
          </w:p>
          <w:p w14:paraId="5770B378" w14:textId="77777777" w:rsidR="00014F16" w:rsidRPr="00F561F8" w:rsidRDefault="00014F16" w:rsidP="002F5AFC">
            <w:pPr>
              <w:pStyle w:val="ListParagraph"/>
              <w:autoSpaceDE w:val="0"/>
              <w:autoSpaceDN w:val="0"/>
              <w:adjustRightInd w:val="0"/>
              <w:spacing w:line="252" w:lineRule="auto"/>
              <w:ind w:left="1350" w:firstLine="0"/>
              <w:jc w:val="left"/>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014F16" w14:paraId="314C7E69" w14:textId="77777777" w:rsidTr="002F5AFC">
        <w:trPr>
          <w:trHeight w:val="651"/>
        </w:trPr>
        <w:tc>
          <w:tcPr>
            <w:tcW w:w="10617" w:type="dxa"/>
            <w:shd w:val="clear" w:color="auto" w:fill="B4C6E7" w:themeFill="accent1" w:themeFillTint="66"/>
          </w:tcPr>
          <w:p w14:paraId="75D6AED9" w14:textId="77777777" w:rsidR="00014F16" w:rsidRDefault="00014F16" w:rsidP="002F5AFC">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5E5224F2" w14:textId="77777777" w:rsidR="00014F16" w:rsidRPr="00FC09AD" w:rsidRDefault="00014F16" w:rsidP="00014F16">
            <w:pPr>
              <w:tabs>
                <w:tab w:val="left" w:pos="993"/>
              </w:tabs>
              <w:suppressAutoHyphens/>
              <w:autoSpaceDN w:val="0"/>
              <w:ind w:left="0" w:firstLine="0"/>
              <w:rPr>
                <w:rFonts w:ascii="Times New Roman" w:hAnsi="Times New Roman"/>
                <w:sz w:val="20"/>
                <w:szCs w:val="20"/>
              </w:rPr>
            </w:pPr>
            <w:r w:rsidRPr="00FC09AD">
              <w:rPr>
                <w:rFonts w:ascii="Times New Roman" w:hAnsi="Times New Roman"/>
                <w:sz w:val="20"/>
                <w:szCs w:val="20"/>
              </w:rPr>
              <w:t>În jurul orelor 19:10, polițiștii locali Florea Mihai, Ionescu Daniel, Nuta Cristian, Alexe Marian  din cadrul Direcției Ordine Publică și Control  au depistat pe numitul Burciu Mircea Constantin (08.05.1984) în zona Strazii Maximilian Popper, iar in urma verificarilor cel in cauza figura cu mentiuni operative în sensul că a fugit din Spitalul Florești/Jud. Prahova (acestea suferind de mai multe boli infecțioase). Persoana în cauza a fost preluată de ambulanță și dusă la Spitalul Sf. Pantelimon pentru îngrijire de specialitate.</w:t>
            </w:r>
          </w:p>
          <w:p w14:paraId="13514EE6" w14:textId="77777777" w:rsidR="00014F16" w:rsidRPr="0009739A" w:rsidRDefault="00014F16" w:rsidP="002F5AFC">
            <w:pPr>
              <w:tabs>
                <w:tab w:val="left" w:pos="993"/>
              </w:tabs>
              <w:suppressAutoHyphens/>
              <w:autoSpaceDN w:val="0"/>
              <w:ind w:left="0" w:firstLine="0"/>
              <w:jc w:val="center"/>
              <w:rPr>
                <w:rFonts w:ascii="Times New Roman" w:hAnsi="Times New Roman" w:cs="Times New Roman"/>
                <w:b/>
                <w:bCs/>
                <w:sz w:val="24"/>
                <w:szCs w:val="24"/>
                <w:lang w:val="en-US"/>
              </w:rPr>
            </w:pPr>
          </w:p>
        </w:tc>
      </w:tr>
    </w:tbl>
    <w:p w14:paraId="5E9A461A" w14:textId="77777777" w:rsidR="00014F16" w:rsidRDefault="00014F16" w:rsidP="00014F16"/>
    <w:p w14:paraId="5F8049FB" w14:textId="77777777" w:rsidR="00014F16" w:rsidRDefault="00014F16" w:rsidP="00014F16"/>
    <w:p w14:paraId="57A309A9" w14:textId="77777777" w:rsidR="00014F16" w:rsidRDefault="00014F16" w:rsidP="00014F16"/>
    <w:p w14:paraId="24B66C51" w14:textId="77777777" w:rsidR="00014F16" w:rsidRDefault="00014F16" w:rsidP="00014F16"/>
    <w:p w14:paraId="056623B0" w14:textId="77777777" w:rsidR="00014F16" w:rsidRDefault="00014F16" w:rsidP="00014F16"/>
    <w:p w14:paraId="3A73DC9F" w14:textId="77777777" w:rsidR="00014F16" w:rsidRDefault="00014F16" w:rsidP="00014F16"/>
    <w:p w14:paraId="09E396C2" w14:textId="77777777" w:rsidR="00014F16" w:rsidRDefault="00014F16" w:rsidP="00014F16"/>
    <w:p w14:paraId="7B1B3F87" w14:textId="77777777" w:rsidR="00014F16" w:rsidRDefault="00014F16" w:rsidP="00014F16"/>
    <w:p w14:paraId="5F6120F1" w14:textId="77777777" w:rsidR="00014F16" w:rsidRDefault="00014F16" w:rsidP="00014F16"/>
    <w:p w14:paraId="2C39A3FB" w14:textId="77777777" w:rsidR="00014F16" w:rsidRDefault="00014F16" w:rsidP="00014F16"/>
    <w:p w14:paraId="3A549346" w14:textId="77777777" w:rsidR="00014F16" w:rsidRDefault="00014F16" w:rsidP="00014F16"/>
    <w:p w14:paraId="59A2BC05" w14:textId="77777777" w:rsidR="00014F16" w:rsidRDefault="00014F16" w:rsidP="00014F16"/>
    <w:p w14:paraId="5313F29E" w14:textId="77777777" w:rsidR="00014F16" w:rsidRDefault="00014F16" w:rsidP="00014F16"/>
    <w:p w14:paraId="3F4F7955" w14:textId="77777777" w:rsidR="00014F16" w:rsidRDefault="00014F16" w:rsidP="00014F16"/>
    <w:p w14:paraId="66EE74DD" w14:textId="77777777" w:rsidR="00014F16" w:rsidRDefault="00014F16" w:rsidP="00014F16"/>
    <w:p w14:paraId="65062AF5" w14:textId="77777777" w:rsidR="00014F16" w:rsidRDefault="00014F16" w:rsidP="00014F16"/>
    <w:p w14:paraId="38AAEFB1" w14:textId="77777777" w:rsidR="00014F16" w:rsidRDefault="00014F16" w:rsidP="00014F16"/>
    <w:p w14:paraId="10BA285A" w14:textId="77777777" w:rsidR="00014F16" w:rsidRDefault="00014F16" w:rsidP="00014F16"/>
    <w:p w14:paraId="50AAD05F" w14:textId="77777777" w:rsidR="00014F16" w:rsidRDefault="00014F16" w:rsidP="00014F16"/>
    <w:p w14:paraId="4408B7E2" w14:textId="77777777" w:rsidR="00014F16" w:rsidRDefault="00014F16" w:rsidP="00014F16"/>
    <w:p w14:paraId="1D833E1B" w14:textId="77777777" w:rsidR="00014F16" w:rsidRDefault="00014F16" w:rsidP="00014F16"/>
    <w:p w14:paraId="4EF265F4" w14:textId="77777777" w:rsidR="00014F16" w:rsidRDefault="00014F16" w:rsidP="00014F16"/>
    <w:p w14:paraId="443E1ACE" w14:textId="77777777" w:rsidR="00014F16" w:rsidRDefault="00014F16" w:rsidP="00014F16"/>
    <w:p w14:paraId="1D973086" w14:textId="77777777" w:rsidR="00014F16" w:rsidRDefault="00014F16" w:rsidP="00014F16"/>
    <w:p w14:paraId="23B06530"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938C4F8"/>
    <w:lvl w:ilvl="0">
      <w:numFmt w:val="bullet"/>
      <w:lvlText w:val="*"/>
      <w:lvlJc w:val="left"/>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1A4E56DA"/>
    <w:multiLevelType w:val="hybridMultilevel"/>
    <w:tmpl w:val="1BF048EA"/>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16"/>
    <w:rsid w:val="00014F16"/>
    <w:rsid w:val="0047304F"/>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506A"/>
  <w15:chartTrackingRefBased/>
  <w15:docId w15:val="{0AA956F4-82C6-4CCD-B367-BD944422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F16"/>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F16"/>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1</cp:revision>
  <dcterms:created xsi:type="dcterms:W3CDTF">2020-12-30T07:27:00Z</dcterms:created>
  <dcterms:modified xsi:type="dcterms:W3CDTF">2020-12-30T07:38:00Z</dcterms:modified>
</cp:coreProperties>
</file>